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sz w:val="72"/>
          <w:szCs w:val="72"/>
        </w:rPr>
      </w:pPr>
      <w:bookmarkStart w:id="0" w:name="_GoBack"/>
      <w:r>
        <w:rPr>
          <w:rFonts w:hint="eastAsia" w:ascii="宋体" w:hAnsi="宋体" w:eastAsia="宋体" w:cs="宋体"/>
          <w:b/>
          <w:sz w:val="72"/>
          <w:szCs w:val="72"/>
        </w:rPr>
        <w:t>达州</w:t>
      </w:r>
      <w:r>
        <w:rPr>
          <w:rFonts w:hint="eastAsia" w:ascii="宋体" w:hAnsi="宋体" w:eastAsia="宋体" w:cs="宋体"/>
          <w:b/>
          <w:sz w:val="72"/>
          <w:szCs w:val="72"/>
          <w:lang w:val="en-US" w:eastAsia="zh-CN"/>
        </w:rPr>
        <w:t>中医药职业</w:t>
      </w:r>
      <w:r>
        <w:rPr>
          <w:rFonts w:hint="eastAsia" w:ascii="宋体" w:hAnsi="宋体" w:eastAsia="宋体" w:cs="宋体"/>
          <w:b/>
          <w:sz w:val="72"/>
          <w:szCs w:val="72"/>
        </w:rPr>
        <w:t>学院</w:t>
      </w:r>
    </w:p>
    <w:p>
      <w:pPr>
        <w:jc w:val="center"/>
        <w:rPr>
          <w:rFonts w:hint="eastAsia" w:ascii="宋体" w:hAnsi="宋体" w:eastAsia="宋体" w:cs="宋体"/>
          <w:b/>
          <w:sz w:val="72"/>
          <w:szCs w:val="72"/>
        </w:rPr>
      </w:pPr>
      <w:r>
        <w:rPr>
          <w:rFonts w:hint="eastAsia" w:ascii="宋体" w:hAnsi="宋体" w:eastAsia="宋体" w:cs="宋体"/>
          <w:b/>
          <w:sz w:val="72"/>
          <w:szCs w:val="72"/>
        </w:rPr>
        <w:t>20</w:t>
      </w:r>
      <w:r>
        <w:rPr>
          <w:rFonts w:hint="eastAsia" w:ascii="宋体" w:hAnsi="宋体" w:eastAsia="宋体" w:cs="宋体"/>
          <w:b/>
          <w:sz w:val="72"/>
          <w:szCs w:val="72"/>
          <w:lang w:val="en-US" w:eastAsia="zh-CN"/>
        </w:rPr>
        <w:t>2</w:t>
      </w:r>
      <w:r>
        <w:rPr>
          <w:rFonts w:hint="eastAsia" w:ascii="宋体" w:hAnsi="宋体" w:cs="宋体"/>
          <w:b/>
          <w:sz w:val="72"/>
          <w:szCs w:val="72"/>
          <w:lang w:val="en-US" w:eastAsia="zh-CN"/>
        </w:rPr>
        <w:t>2</w:t>
      </w:r>
      <w:r>
        <w:rPr>
          <w:rFonts w:hint="eastAsia" w:ascii="宋体" w:hAnsi="宋体" w:eastAsia="宋体" w:cs="宋体"/>
          <w:b/>
          <w:sz w:val="72"/>
          <w:szCs w:val="72"/>
        </w:rPr>
        <w:t>年招生简章</w:t>
      </w:r>
    </w:p>
    <w:bookmarkEnd w:id="0"/>
    <w:p>
      <w:pPr>
        <w:jc w:val="center"/>
        <w:rPr>
          <w:rFonts w:hint="eastAsia" w:ascii="宋体" w:hAnsi="宋体" w:eastAsia="宋体" w:cs="宋体"/>
          <w:b/>
          <w:sz w:val="44"/>
          <w:szCs w:val="44"/>
          <w:lang w:val="en-US" w:eastAsia="zh-CN"/>
        </w:rPr>
      </w:pPr>
      <w:r>
        <w:rPr>
          <w:rFonts w:hint="eastAsia" w:ascii="宋体" w:hAnsi="宋体" w:eastAsia="宋体" w:cs="宋体"/>
          <w:b/>
          <w:sz w:val="28"/>
          <w:szCs w:val="28"/>
        </w:rPr>
        <w:t xml:space="preserve">                  </w:t>
      </w:r>
      <w:r>
        <w:rPr>
          <w:rFonts w:hint="eastAsia" w:ascii="宋体" w:hAnsi="宋体" w:eastAsia="宋体" w:cs="宋体"/>
          <w:b/>
          <w:sz w:val="44"/>
          <w:szCs w:val="44"/>
        </w:rPr>
        <w:t>招生代码：5</w:t>
      </w:r>
      <w:r>
        <w:rPr>
          <w:rFonts w:hint="eastAsia" w:ascii="宋体" w:hAnsi="宋体" w:eastAsia="宋体" w:cs="宋体"/>
          <w:b/>
          <w:sz w:val="44"/>
          <w:szCs w:val="44"/>
          <w:lang w:val="en-US" w:eastAsia="zh-CN"/>
        </w:rPr>
        <w:t>791</w:t>
      </w:r>
    </w:p>
    <w:p>
      <w:pPr>
        <w:jc w:val="center"/>
        <w:rPr>
          <w:rFonts w:hint="eastAsia" w:ascii="宋体" w:hAnsi="宋体" w:eastAsia="宋体" w:cs="宋体"/>
          <w:b/>
          <w:sz w:val="44"/>
          <w:szCs w:val="44"/>
          <w:lang w:val="en-US" w:eastAsia="zh-CN"/>
        </w:rPr>
      </w:pPr>
      <w:r>
        <w:rPr>
          <w:rFonts w:hint="eastAsia" w:ascii="宋体" w:hAnsi="宋体" w:eastAsia="宋体" w:cs="宋体"/>
          <w:b/>
          <w:sz w:val="44"/>
          <w:szCs w:val="44"/>
          <w:lang w:val="en-US" w:eastAsia="zh-CN"/>
        </w:rPr>
        <w:drawing>
          <wp:inline distT="0" distB="0" distL="114300" distR="114300">
            <wp:extent cx="5266690" cy="3349625"/>
            <wp:effectExtent l="0" t="0" r="10160" b="3175"/>
            <wp:docPr id="4" name="图片 4" descr="学校大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校大门"/>
                    <pic:cNvPicPr>
                      <a:picLocks noChangeAspect="1"/>
                    </pic:cNvPicPr>
                  </pic:nvPicPr>
                  <pic:blipFill>
                    <a:blip r:embed="rId4"/>
                    <a:srcRect t="15207"/>
                    <a:stretch>
                      <a:fillRect/>
                    </a:stretch>
                  </pic:blipFill>
                  <pic:spPr>
                    <a:xfrm>
                      <a:off x="0" y="0"/>
                      <a:ext cx="5266690" cy="3349625"/>
                    </a:xfrm>
                    <a:prstGeom prst="rect">
                      <a:avLst/>
                    </a:prstGeom>
                  </pic:spPr>
                </pic:pic>
              </a:graphicData>
            </a:graphic>
          </wp:inline>
        </w:drawing>
      </w:r>
    </w:p>
    <w:p>
      <w:pPr>
        <w:ind w:firstLine="723" w:firstLineChars="200"/>
        <w:rPr>
          <w:rFonts w:hint="eastAsia" w:ascii="宋体" w:hAnsi="宋体" w:eastAsia="宋体" w:cs="宋体"/>
          <w:i w:val="0"/>
          <w:caps w:val="0"/>
          <w:color w:val="000000"/>
          <w:spacing w:val="0"/>
          <w:sz w:val="24"/>
          <w:szCs w:val="24"/>
          <w:shd w:val="clear" w:color="auto" w:fill="FFFFFF"/>
        </w:rPr>
      </w:pPr>
      <w:r>
        <w:rPr>
          <w:rFonts w:hint="eastAsia" w:ascii="宋体" w:hAnsi="宋体" w:eastAsia="宋体" w:cs="宋体"/>
          <w:b/>
          <w:sz w:val="36"/>
          <w:szCs w:val="36"/>
          <w:lang w:eastAsia="zh-CN"/>
        </w:rPr>
        <w:t>一、</w:t>
      </w:r>
      <w:r>
        <w:rPr>
          <w:rFonts w:hint="eastAsia" w:ascii="宋体" w:hAnsi="宋体" w:eastAsia="宋体" w:cs="宋体"/>
          <w:b/>
          <w:sz w:val="36"/>
          <w:szCs w:val="36"/>
        </w:rPr>
        <w:t>学院简介</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i w:val="0"/>
          <w:caps w:val="0"/>
          <w:color w:val="000000"/>
          <w:spacing w:val="0"/>
          <w:sz w:val="24"/>
          <w:szCs w:val="24"/>
          <w:shd w:val="clear" w:color="auto" w:fill="FFFFFF"/>
        </w:rPr>
      </w:pPr>
      <w:r>
        <w:rPr>
          <w:rFonts w:hint="eastAsia" w:ascii="宋体" w:hAnsi="宋体" w:eastAsia="宋体" w:cs="宋体"/>
          <w:i w:val="0"/>
          <w:caps w:val="0"/>
          <w:color w:val="000000"/>
          <w:spacing w:val="0"/>
          <w:sz w:val="24"/>
          <w:szCs w:val="24"/>
          <w:shd w:val="clear" w:color="auto" w:fill="FFFFFF"/>
        </w:rPr>
        <w:t>达州中医药职业学院是经四川省人民政府批准、教育部备案，由达州市人民政府举办和主管的公办全日制普通高等职业院校。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i w:val="0"/>
          <w:caps w:val="0"/>
          <w:color w:val="000000"/>
          <w:spacing w:val="0"/>
          <w:sz w:val="24"/>
          <w:szCs w:val="24"/>
          <w:shd w:val="clear" w:color="auto" w:fill="FFFFFF"/>
        </w:rPr>
      </w:pPr>
      <w:r>
        <w:rPr>
          <w:rFonts w:hint="eastAsia" w:ascii="宋体" w:hAnsi="宋体" w:eastAsia="宋体" w:cs="宋体"/>
          <w:i w:val="0"/>
          <w:caps w:val="0"/>
          <w:color w:val="000000"/>
          <w:spacing w:val="0"/>
          <w:sz w:val="24"/>
          <w:szCs w:val="24"/>
          <w:shd w:val="clear" w:color="auto" w:fill="FFFFFF"/>
        </w:rPr>
        <w:t>学院位于四川省达州市西南职教园区，地处犀牛山下、州河之滨，校园环境优美，空气清新，交通便捷。规划占地900亩，已建成西校区占地约300亩，现有教学楼、图书电教楼、实验实训室、食堂、学生宿舍等建筑面积12万平方米，教学科研设备3400万元，专业实验室35个，图书18万册，标准多媒体教室和语音室82个，标准运动场1个。东校区规划占地580余亩，建筑面积37.22万㎡。</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i w:val="0"/>
          <w:caps w:val="0"/>
          <w:color w:val="000000"/>
          <w:spacing w:val="0"/>
          <w:sz w:val="24"/>
          <w:szCs w:val="24"/>
          <w:shd w:val="clear" w:color="auto" w:fill="FFFFFF"/>
        </w:rPr>
      </w:pPr>
      <w:r>
        <w:rPr>
          <w:rFonts w:hint="eastAsia" w:ascii="宋体" w:hAnsi="宋体" w:eastAsia="宋体" w:cs="宋体"/>
          <w:i w:val="0"/>
          <w:caps w:val="0"/>
          <w:color w:val="000000"/>
          <w:spacing w:val="0"/>
          <w:sz w:val="24"/>
          <w:szCs w:val="24"/>
          <w:shd w:val="clear" w:color="auto" w:fill="FFFFFF"/>
        </w:rPr>
        <w:t>学院现有专兼职教师近400人，其中正高级专业技术职务22名，副高级专业技术职务63名，硕博士教师87名，双师型教师占55.13%。学院现有全日制学生近7000人，新生入学报到率连续三年超过95%。</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i w:val="0"/>
          <w:caps w:val="0"/>
          <w:color w:val="000000"/>
          <w:spacing w:val="0"/>
          <w:sz w:val="24"/>
          <w:szCs w:val="24"/>
          <w:shd w:val="clear" w:color="auto" w:fill="FFFFFF"/>
        </w:rPr>
      </w:pPr>
      <w:r>
        <w:rPr>
          <w:rFonts w:hint="eastAsia" w:ascii="宋体" w:hAnsi="宋体" w:eastAsia="宋体" w:cs="宋体"/>
          <w:i w:val="0"/>
          <w:caps w:val="0"/>
          <w:color w:val="000000"/>
          <w:spacing w:val="0"/>
          <w:sz w:val="24"/>
          <w:szCs w:val="24"/>
          <w:shd w:val="clear" w:color="auto" w:fill="FFFFFF"/>
        </w:rPr>
        <w:t>学院设有中医系、药学系、护理系、康复系和基础教育部，开设了护理、中药学、中医康复技术、中药</w:t>
      </w:r>
      <w:r>
        <w:rPr>
          <w:rFonts w:hint="eastAsia" w:ascii="宋体" w:hAnsi="宋体" w:eastAsia="宋体" w:cs="宋体"/>
          <w:i w:val="0"/>
          <w:caps w:val="0"/>
          <w:color w:val="000000"/>
          <w:spacing w:val="0"/>
          <w:sz w:val="24"/>
          <w:szCs w:val="24"/>
          <w:shd w:val="clear" w:color="auto" w:fill="FFFFFF"/>
          <w:lang w:eastAsia="zh-CN"/>
        </w:rPr>
        <w:t>材</w:t>
      </w:r>
      <w:r>
        <w:rPr>
          <w:rFonts w:hint="eastAsia" w:ascii="宋体" w:hAnsi="宋体" w:eastAsia="宋体" w:cs="宋体"/>
          <w:i w:val="0"/>
          <w:caps w:val="0"/>
          <w:color w:val="000000"/>
          <w:spacing w:val="0"/>
          <w:sz w:val="24"/>
          <w:szCs w:val="24"/>
          <w:shd w:val="clear" w:color="auto" w:fill="FFFFFF"/>
        </w:rPr>
        <w:t>生产与加工、康复治疗技术、医学检验技术、医学影像技术、药学、助产、中医学、针灸推拿、医学美容技术等12个专业。</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i w:val="0"/>
          <w:caps w:val="0"/>
          <w:color w:val="000000"/>
          <w:spacing w:val="0"/>
          <w:sz w:val="24"/>
          <w:szCs w:val="24"/>
          <w:shd w:val="clear" w:color="auto" w:fill="FFFFFF"/>
        </w:rPr>
      </w:pPr>
      <w:r>
        <w:rPr>
          <w:rFonts w:hint="eastAsia" w:ascii="宋体" w:hAnsi="宋体" w:eastAsia="宋体" w:cs="宋体"/>
          <w:i w:val="0"/>
          <w:caps w:val="0"/>
          <w:color w:val="000000"/>
          <w:spacing w:val="0"/>
          <w:sz w:val="24"/>
          <w:szCs w:val="24"/>
          <w:shd w:val="clear" w:color="auto" w:fill="FFFFFF"/>
        </w:rPr>
        <w:t>学院附属医院为达州市中西医结合医院，该医院是一家集医疗、教学、科研、预防、保健、康复于一体的国家三级甲等医院。学院先后与达州市中心医院、重庆市中医院、南充市中心医院等40多家医院、药企签订了实习实践和合作协议，能为学生提供多层次、多渠道的实习实训基地。与四川省中医药产业科学院开展战略合作，成立四川省中医药科学院达州产业技术分院，为“产学研用”协同发展奠定了坚实基础。学院建有中医药文化馆，中药标本500余种。学院教师承担国家自然科学基金项目、四川省哲学社会科学重点项目等国家级和省市级科研项目30余项。师生在各类技能大赛中屡获佳绩，先后荣获全国移动互联网创新大赛、全国“华教杯”教师检验技能竞赛等6项国家级大奖，荣获四川省中医药职业教育创新创业大赛、“诚信杯”万达开统筹示范区暨川东北经济示范区第三届电子商务创新创业大赛、中医经典省级竞赛等51项省市级大奖。</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i w:val="0"/>
          <w:caps w:val="0"/>
          <w:color w:val="000000"/>
          <w:spacing w:val="0"/>
          <w:sz w:val="24"/>
          <w:szCs w:val="24"/>
          <w:shd w:val="clear" w:color="auto" w:fill="FFFFFF"/>
        </w:rPr>
      </w:pPr>
      <w:r>
        <w:rPr>
          <w:rFonts w:hint="eastAsia" w:ascii="宋体" w:hAnsi="宋体" w:eastAsia="宋体" w:cs="宋体"/>
          <w:i w:val="0"/>
          <w:caps w:val="0"/>
          <w:color w:val="000000"/>
          <w:spacing w:val="0"/>
          <w:sz w:val="24"/>
          <w:szCs w:val="24"/>
          <w:shd w:val="clear" w:color="auto" w:fill="FFFFFF"/>
        </w:rPr>
        <w:t>学院始终坚持以习近平新时代中国特色社会主义思想为指导，坚持社会主义办学方向，坚守立德树人根本任务，主动对标“促进中医药传承创新发展，推进中医药强市建设，争创全国基层中医药工作示范市”“把学院建成川渝陕结合部一流中医药高职教育中心”，严格按照“显质量、出特色、办本科”的三步走发展目标，努力把学院建成集中职、专科、本科于一体的区域性高水平中医药职业院校。</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i w:val="0"/>
          <w:caps w:val="0"/>
          <w:color w:val="000000"/>
          <w:spacing w:val="0"/>
          <w:sz w:val="24"/>
          <w:szCs w:val="24"/>
          <w:shd w:val="clear" w:color="auto" w:fill="FFFFFF"/>
          <w:lang w:eastAsia="zh-CN"/>
        </w:rPr>
      </w:pPr>
      <w:r>
        <w:rPr>
          <w:rFonts w:hint="eastAsia" w:ascii="宋体" w:hAnsi="宋体" w:eastAsia="宋体" w:cs="宋体"/>
          <w:i w:val="0"/>
          <w:caps w:val="0"/>
          <w:color w:val="000000"/>
          <w:spacing w:val="0"/>
          <w:sz w:val="24"/>
          <w:szCs w:val="24"/>
          <w:shd w:val="clear" w:color="auto" w:fill="FFFFFF"/>
          <w:lang w:eastAsia="zh-CN"/>
        </w:rPr>
        <w:drawing>
          <wp:inline distT="0" distB="0" distL="114300" distR="114300">
            <wp:extent cx="5257800" cy="3196590"/>
            <wp:effectExtent l="0" t="0" r="0" b="3810"/>
            <wp:docPr id="8" name="图片 8" descr="微信图片_2022011415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0114155828"/>
                    <pic:cNvPicPr>
                      <a:picLocks noChangeAspect="1"/>
                    </pic:cNvPicPr>
                  </pic:nvPicPr>
                  <pic:blipFill>
                    <a:blip r:embed="rId5"/>
                    <a:stretch>
                      <a:fillRect/>
                    </a:stretch>
                  </pic:blipFill>
                  <pic:spPr>
                    <a:xfrm>
                      <a:off x="0" y="0"/>
                      <a:ext cx="5257800" cy="3196590"/>
                    </a:xfrm>
                    <a:prstGeom prst="rect">
                      <a:avLst/>
                    </a:prstGeom>
                  </pic:spPr>
                </pic:pic>
              </a:graphicData>
            </a:graphic>
          </wp:inline>
        </w:drawing>
      </w:r>
    </w:p>
    <w:p>
      <w:pPr>
        <w:numPr>
          <w:ilvl w:val="0"/>
          <w:numId w:val="0"/>
        </w:numPr>
        <w:ind w:firstLine="560" w:firstLineChars="200"/>
        <w:rPr>
          <w:rFonts w:hint="default" w:ascii="宋体" w:hAnsi="宋体" w:eastAsia="宋体" w:cs="宋体"/>
          <w:i w:val="0"/>
          <w:caps w:val="0"/>
          <w:color w:val="000000"/>
          <w:spacing w:val="0"/>
          <w:sz w:val="28"/>
          <w:szCs w:val="28"/>
          <w:shd w:val="clear" w:color="auto" w:fill="FFFFFF"/>
          <w:lang w:val="en-US" w:eastAsia="zh-CN"/>
        </w:rPr>
      </w:pPr>
      <w:r>
        <w:rPr>
          <w:rFonts w:hint="eastAsia" w:ascii="宋体" w:hAnsi="宋体" w:cs="宋体"/>
          <w:i w:val="0"/>
          <w:caps w:val="0"/>
          <w:color w:val="000000"/>
          <w:spacing w:val="0"/>
          <w:sz w:val="28"/>
          <w:szCs w:val="28"/>
          <w:shd w:val="clear" w:color="auto" w:fill="FFFFFF"/>
          <w:lang w:val="en-US" w:eastAsia="zh-CN"/>
        </w:rPr>
        <w:t>二</w:t>
      </w:r>
      <w:r>
        <w:rPr>
          <w:rFonts w:hint="eastAsia" w:ascii="宋体" w:hAnsi="宋体" w:eastAsia="宋体" w:cs="宋体"/>
          <w:i w:val="0"/>
          <w:caps w:val="0"/>
          <w:color w:val="000000"/>
          <w:spacing w:val="0"/>
          <w:sz w:val="28"/>
          <w:szCs w:val="28"/>
          <w:shd w:val="clear" w:color="auto" w:fill="FFFFFF"/>
          <w:lang w:val="en-US" w:eastAsia="zh-CN"/>
        </w:rPr>
        <w:t>、</w:t>
      </w:r>
      <w:r>
        <w:rPr>
          <w:rFonts w:hint="default" w:ascii="Times New Roman" w:hAnsi="Times New Roman" w:eastAsia="黑体" w:cs="Times New Roman"/>
          <w:sz w:val="32"/>
          <w:szCs w:val="32"/>
        </w:rPr>
        <w:t>招生专业及计划</w:t>
      </w:r>
    </w:p>
    <w:tbl>
      <w:tblPr>
        <w:tblStyle w:val="3"/>
        <w:tblW w:w="906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30"/>
        <w:gridCol w:w="1369"/>
        <w:gridCol w:w="1156"/>
        <w:gridCol w:w="784"/>
        <w:gridCol w:w="890"/>
        <w:gridCol w:w="1118"/>
        <w:gridCol w:w="903"/>
        <w:gridCol w:w="865"/>
        <w:gridCol w:w="10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6"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系别</w:t>
            </w:r>
          </w:p>
        </w:tc>
        <w:tc>
          <w:tcPr>
            <w:tcW w:w="1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专业名称</w:t>
            </w:r>
          </w:p>
        </w:tc>
        <w:tc>
          <w:tcPr>
            <w:tcW w:w="11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 xml:space="preserve">专业代号 </w:t>
            </w:r>
          </w:p>
        </w:tc>
        <w:tc>
          <w:tcPr>
            <w:tcW w:w="279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四川</w:t>
            </w:r>
          </w:p>
        </w:tc>
        <w:tc>
          <w:tcPr>
            <w:tcW w:w="17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重庆</w:t>
            </w:r>
          </w:p>
        </w:tc>
        <w:tc>
          <w:tcPr>
            <w:tcW w:w="1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Style w:val="8"/>
                <w:sz w:val="15"/>
                <w:szCs w:val="15"/>
                <w:lang w:val="en-US" w:eastAsia="zh-CN" w:bidi="ar"/>
              </w:rPr>
              <w:t>学分制学费</w:t>
            </w:r>
            <w:r>
              <w:rPr>
                <w:rStyle w:val="9"/>
                <w:sz w:val="15"/>
                <w:szCs w:val="15"/>
                <w:lang w:val="en-US" w:eastAsia="zh-CN" w:bidi="ar"/>
              </w:rPr>
              <w:t>（元</w:t>
            </w:r>
            <w:r>
              <w:rPr>
                <w:rStyle w:val="10"/>
                <w:rFonts w:eastAsia="宋体"/>
                <w:sz w:val="15"/>
                <w:szCs w:val="15"/>
                <w:lang w:val="en-US" w:eastAsia="zh-CN" w:bidi="ar"/>
              </w:rPr>
              <w:t>/</w:t>
            </w:r>
            <w:r>
              <w:rPr>
                <w:rStyle w:val="9"/>
                <w:sz w:val="15"/>
                <w:szCs w:val="15"/>
                <w:lang w:val="en-US" w:eastAsia="zh-CN" w:bidi="ar"/>
              </w:rPr>
              <w:t>生</w:t>
            </w:r>
            <w:r>
              <w:rPr>
                <w:rStyle w:val="10"/>
                <w:rFonts w:eastAsia="宋体"/>
                <w:sz w:val="15"/>
                <w:szCs w:val="15"/>
                <w:lang w:val="en-US" w:eastAsia="zh-CN" w:bidi="ar"/>
              </w:rPr>
              <w:t>.</w:t>
            </w:r>
            <w:r>
              <w:rPr>
                <w:rStyle w:val="9"/>
                <w:sz w:val="15"/>
                <w:szCs w:val="15"/>
                <w:lang w:val="en-US" w:eastAsia="zh-CN" w:bidi="ar"/>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7"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1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11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文科</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理科</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对口高职（医药卫生类）</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lang w:val="en-US" w:eastAsia="zh-CN"/>
              </w:rPr>
            </w:pPr>
            <w:r>
              <w:rPr>
                <w:rFonts w:hint="eastAsia" w:ascii="宋体" w:hAnsi="宋体" w:cs="宋体"/>
                <w:b/>
                <w:bCs/>
                <w:i w:val="0"/>
                <w:iCs w:val="0"/>
                <w:color w:val="000000"/>
                <w:sz w:val="15"/>
                <w:szCs w:val="15"/>
                <w:u w:val="none"/>
                <w:lang w:val="en-US" w:eastAsia="zh-CN"/>
              </w:rPr>
              <w:t>历史</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cs="宋体"/>
                <w:b/>
                <w:bCs/>
                <w:i w:val="0"/>
                <w:iCs w:val="0"/>
                <w:color w:val="000000"/>
                <w:kern w:val="0"/>
                <w:sz w:val="15"/>
                <w:szCs w:val="15"/>
                <w:u w:val="none"/>
                <w:lang w:val="en-US" w:eastAsia="zh-CN" w:bidi="ar"/>
              </w:rPr>
              <w:t>物理</w:t>
            </w:r>
          </w:p>
        </w:tc>
        <w:tc>
          <w:tcPr>
            <w:tcW w:w="1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5"/>
                <w:szCs w:val="15"/>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护理系</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护理</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01</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250</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50</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400</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70</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30</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4100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助产</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02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60</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20</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70</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15"/>
                <w:szCs w:val="15"/>
                <w:u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15"/>
                <w:szCs w:val="15"/>
                <w:u w:val="none"/>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4100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中医系</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中医学</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03</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110</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40</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200</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40</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10</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cs="宋体"/>
                <w:b/>
                <w:bCs/>
                <w:i w:val="0"/>
                <w:iCs w:val="0"/>
                <w:color w:val="000000"/>
                <w:kern w:val="0"/>
                <w:sz w:val="15"/>
                <w:szCs w:val="15"/>
                <w:u w:val="none"/>
                <w:lang w:val="en-US" w:eastAsia="zh-CN" w:bidi="ar"/>
              </w:rPr>
              <w:t>47</w:t>
            </w:r>
            <w:r>
              <w:rPr>
                <w:rFonts w:hint="eastAsia" w:ascii="宋体" w:hAnsi="宋体" w:eastAsia="宋体" w:cs="宋体"/>
                <w:b/>
                <w:bCs/>
                <w:i w:val="0"/>
                <w:iCs w:val="0"/>
                <w:color w:val="000000"/>
                <w:kern w:val="0"/>
                <w:sz w:val="15"/>
                <w:szCs w:val="15"/>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医学美容技术</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04</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8</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5</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20</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4100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药学系</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药学</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05</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30</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10</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40</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15"/>
                <w:szCs w:val="15"/>
                <w:u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15"/>
                <w:szCs w:val="15"/>
                <w:u w:val="none"/>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4100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中药学</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06</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30</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10</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40</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15"/>
                <w:szCs w:val="15"/>
                <w:u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b/>
                <w:bCs/>
                <w:i w:val="0"/>
                <w:iCs w:val="0"/>
                <w:color w:val="000000"/>
                <w:sz w:val="15"/>
                <w:szCs w:val="15"/>
                <w:u w:val="none"/>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4100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9"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医学检验技术</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08</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20</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15</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50</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10</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5</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4100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医学影像技术</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09</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20</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15</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50</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10</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5</w:t>
            </w: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4100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04" w:hRule="atLeast"/>
        </w:trPr>
        <w:tc>
          <w:tcPr>
            <w:tcW w:w="9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康复系</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康复治疗技术</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10</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20</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10</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5"/>
                <w:szCs w:val="15"/>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5"/>
                <w:szCs w:val="15"/>
                <w:u w:val="none"/>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4100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中医康复技术</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11</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20</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10</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5"/>
                <w:szCs w:val="15"/>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5"/>
                <w:szCs w:val="15"/>
                <w:u w:val="none"/>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4100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9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针灸推拿</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12</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50</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30</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70</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10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cs="宋体"/>
                <w:b/>
                <w:bCs/>
                <w:i w:val="0"/>
                <w:iCs w:val="0"/>
                <w:color w:val="000000"/>
                <w:kern w:val="0"/>
                <w:sz w:val="15"/>
                <w:szCs w:val="15"/>
                <w:u w:val="none"/>
                <w:lang w:val="en-US" w:eastAsia="zh-CN" w:bidi="ar"/>
              </w:rPr>
              <w:t>47</w:t>
            </w:r>
            <w:r>
              <w:rPr>
                <w:rFonts w:hint="eastAsia" w:ascii="宋体" w:hAnsi="宋体" w:eastAsia="宋体" w:cs="宋体"/>
                <w:b/>
                <w:bCs/>
                <w:i w:val="0"/>
                <w:iCs w:val="0"/>
                <w:color w:val="000000"/>
                <w:kern w:val="0"/>
                <w:sz w:val="15"/>
                <w:szCs w:val="15"/>
                <w:u w:val="none"/>
                <w:lang w:val="en-US" w:eastAsia="zh-CN" w:bidi="ar"/>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229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合计</w:t>
            </w:r>
          </w:p>
        </w:tc>
        <w:tc>
          <w:tcPr>
            <w:tcW w:w="11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5"/>
                <w:szCs w:val="15"/>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618</w:t>
            </w:r>
          </w:p>
        </w:tc>
        <w:tc>
          <w:tcPr>
            <w:tcW w:w="8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215</w:t>
            </w:r>
          </w:p>
        </w:tc>
        <w:tc>
          <w:tcPr>
            <w:tcW w:w="11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1040</w:t>
            </w:r>
          </w:p>
        </w:tc>
        <w:tc>
          <w:tcPr>
            <w:tcW w:w="9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130</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5"/>
                <w:szCs w:val="15"/>
                <w:u w:val="none"/>
              </w:rPr>
            </w:pPr>
            <w:r>
              <w:rPr>
                <w:rFonts w:hint="eastAsia" w:ascii="宋体" w:hAnsi="宋体" w:eastAsia="宋体" w:cs="宋体"/>
                <w:b/>
                <w:bCs/>
                <w:i w:val="0"/>
                <w:iCs w:val="0"/>
                <w:color w:val="000000"/>
                <w:kern w:val="0"/>
                <w:sz w:val="15"/>
                <w:szCs w:val="15"/>
                <w:u w:val="none"/>
                <w:lang w:val="en-US" w:eastAsia="zh-CN" w:bidi="ar"/>
              </w:rPr>
              <w:t>50</w:t>
            </w:r>
          </w:p>
        </w:tc>
        <w:tc>
          <w:tcPr>
            <w:tcW w:w="10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000000"/>
                <w:sz w:val="15"/>
                <w:szCs w:val="15"/>
                <w:u w:val="none"/>
              </w:rPr>
            </w:pPr>
          </w:p>
        </w:tc>
      </w:tr>
    </w:tbl>
    <w:p>
      <w:pPr>
        <w:keepNext w:val="0"/>
        <w:keepLines w:val="0"/>
        <w:pageBreakBefore w:val="0"/>
        <w:kinsoku/>
        <w:wordWrap/>
        <w:overflowPunct/>
        <w:topLinePunct w:val="0"/>
        <w:autoSpaceDE/>
        <w:autoSpaceDN/>
        <w:bidi w:val="0"/>
        <w:adjustRightInd/>
        <w:snapToGrid/>
        <w:spacing w:line="400" w:lineRule="exact"/>
        <w:ind w:firstLine="480" w:firstLineChars="200"/>
        <w:rPr>
          <w:rFonts w:hint="eastAsia" w:ascii="仿宋" w:hAnsi="仿宋" w:eastAsia="仿宋" w:cs="仿宋"/>
          <w:sz w:val="24"/>
          <w:szCs w:val="24"/>
        </w:rPr>
      </w:pPr>
      <w:r>
        <w:rPr>
          <w:rFonts w:ascii="宋体" w:hAnsi="宋体" w:eastAsia="宋体" w:cs="宋体"/>
          <w:sz w:val="24"/>
          <w:szCs w:val="24"/>
        </w:rPr>
        <w:t>备注：招生专业、招生计划以四川省教育厅审批为准；招生宣传内容以省教育厅、省考试院审核备案公布的招生章程为准；收费标准按省发展和改革委员会核定执行。</w:t>
      </w:r>
    </w:p>
    <w:p/>
    <w:p>
      <w:pPr>
        <w:rPr>
          <w:rFonts w:hint="eastAsia" w:eastAsia="宋体"/>
          <w:lang w:eastAsia="zh-CN"/>
        </w:rPr>
      </w:pPr>
      <w:r>
        <w:rPr>
          <w:rFonts w:hint="eastAsia" w:eastAsia="宋体"/>
          <w:lang w:eastAsia="zh-CN"/>
        </w:rPr>
        <w:drawing>
          <wp:inline distT="0" distB="0" distL="114300" distR="114300">
            <wp:extent cx="5273040" cy="3960495"/>
            <wp:effectExtent l="0" t="0" r="3810" b="1905"/>
            <wp:docPr id="9" name="图片 9" descr="QQ图片2019102513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191025133849"/>
                    <pic:cNvPicPr>
                      <a:picLocks noChangeAspect="1"/>
                    </pic:cNvPicPr>
                  </pic:nvPicPr>
                  <pic:blipFill>
                    <a:blip r:embed="rId6"/>
                    <a:stretch>
                      <a:fillRect/>
                    </a:stretch>
                  </pic:blipFill>
                  <pic:spPr>
                    <a:xfrm>
                      <a:off x="0" y="0"/>
                      <a:ext cx="5273040" cy="3960495"/>
                    </a:xfrm>
                    <a:prstGeom prst="rect">
                      <a:avLst/>
                    </a:prstGeom>
                  </pic:spPr>
                </pic:pic>
              </a:graphicData>
            </a:graphic>
          </wp:inline>
        </w:drawing>
      </w:r>
    </w:p>
    <w:p>
      <w:pPr>
        <w:numPr>
          <w:ilvl w:val="0"/>
          <w:numId w:val="1"/>
        </w:numPr>
        <w:rPr>
          <w:rFonts w:hint="eastAsia" w:ascii="宋体" w:hAnsi="宋体" w:eastAsia="宋体" w:cs="宋体"/>
          <w:b/>
          <w:bCs/>
          <w:sz w:val="28"/>
          <w:szCs w:val="28"/>
        </w:rPr>
      </w:pPr>
      <w:r>
        <w:rPr>
          <w:rFonts w:hint="eastAsia" w:ascii="宋体" w:hAnsi="宋体" w:eastAsia="宋体" w:cs="宋体"/>
          <w:b/>
          <w:bCs/>
          <w:sz w:val="28"/>
          <w:szCs w:val="28"/>
        </w:rPr>
        <w:t>专业介绍</w:t>
      </w:r>
    </w:p>
    <w:p>
      <w:pPr>
        <w:rPr>
          <w:rFonts w:hint="eastAsia" w:ascii="宋体" w:hAnsi="宋体" w:eastAsia="宋体" w:cs="宋体"/>
          <w:b/>
          <w:bCs/>
          <w:sz w:val="28"/>
          <w:szCs w:val="28"/>
        </w:rPr>
      </w:pPr>
      <w:r>
        <w:rPr>
          <w:rFonts w:hint="eastAsia" w:ascii="宋体" w:hAnsi="宋体" w:eastAsia="宋体" w:cs="宋体"/>
          <w:b/>
          <w:bCs/>
          <w:sz w:val="28"/>
          <w:szCs w:val="28"/>
        </w:rPr>
        <w:t>——护理专业</w:t>
      </w:r>
    </w:p>
    <w:p>
      <w:pPr>
        <w:ind w:firstLine="562" w:firstLineChars="200"/>
        <w:rPr>
          <w:rFonts w:hint="eastAsia" w:ascii="宋体" w:hAnsi="宋体" w:eastAsia="宋体" w:cs="宋体"/>
          <w:sz w:val="28"/>
          <w:szCs w:val="28"/>
        </w:rPr>
      </w:pPr>
      <w:r>
        <w:rPr>
          <w:rFonts w:hint="eastAsia" w:ascii="宋体" w:hAnsi="宋体" w:eastAsia="宋体" w:cs="宋体"/>
          <w:b/>
          <w:bCs/>
          <w:sz w:val="28"/>
          <w:szCs w:val="28"/>
        </w:rPr>
        <w:t>培养目标：</w:t>
      </w:r>
      <w:r>
        <w:rPr>
          <w:rFonts w:hint="eastAsia" w:ascii="宋体" w:hAnsi="宋体" w:eastAsia="宋体" w:cs="宋体"/>
          <w:sz w:val="28"/>
          <w:szCs w:val="28"/>
        </w:rPr>
        <w:t>培养理想信念坚定，具备整体护理能力和现代护理理念</w:t>
      </w:r>
      <w:r>
        <w:rPr>
          <w:rFonts w:hint="eastAsia" w:ascii="宋体" w:hAnsi="宋体" w:eastAsia="宋体" w:cs="宋体"/>
          <w:sz w:val="28"/>
          <w:szCs w:val="28"/>
          <w:lang w:eastAsia="zh-CN"/>
        </w:rPr>
        <w:t>、</w:t>
      </w:r>
      <w:r>
        <w:rPr>
          <w:rFonts w:hint="eastAsia" w:ascii="宋体" w:hAnsi="宋体" w:eastAsia="宋体" w:cs="宋体"/>
          <w:sz w:val="28"/>
          <w:szCs w:val="28"/>
        </w:rPr>
        <w:t>良好的人文素养、职业道德</w:t>
      </w:r>
      <w:r>
        <w:rPr>
          <w:rFonts w:hint="eastAsia" w:ascii="宋体" w:hAnsi="宋体" w:eastAsia="宋体" w:cs="宋体"/>
          <w:sz w:val="28"/>
          <w:szCs w:val="28"/>
          <w:lang w:val="en-US" w:eastAsia="zh-CN"/>
        </w:rPr>
        <w:t>以及</w:t>
      </w:r>
      <w:r>
        <w:rPr>
          <w:rFonts w:hint="eastAsia" w:ascii="宋体" w:hAnsi="宋体" w:eastAsia="宋体" w:cs="宋体"/>
          <w:sz w:val="28"/>
          <w:szCs w:val="28"/>
        </w:rPr>
        <w:t>可持续发展能力的高素质技术技能型护理人才。学生毕业后能在各级医疗、预防、保健机构、从事临床护理、社区护理、老年护理、中医护理和健康保健等护理工作。</w:t>
      </w:r>
    </w:p>
    <w:p>
      <w:pPr>
        <w:ind w:firstLine="562" w:firstLineChars="200"/>
        <w:rPr>
          <w:rFonts w:hint="eastAsia" w:ascii="宋体" w:hAnsi="宋体" w:eastAsia="宋体" w:cs="宋体"/>
          <w:sz w:val="28"/>
          <w:szCs w:val="28"/>
        </w:rPr>
      </w:pPr>
      <w:r>
        <w:rPr>
          <w:rFonts w:hint="eastAsia" w:ascii="宋体" w:hAnsi="宋体" w:eastAsia="宋体" w:cs="宋体"/>
          <w:b/>
          <w:bCs/>
          <w:sz w:val="28"/>
          <w:szCs w:val="28"/>
        </w:rPr>
        <w:t>主干课程：</w:t>
      </w:r>
      <w:r>
        <w:rPr>
          <w:rFonts w:hint="eastAsia" w:ascii="宋体" w:hAnsi="宋体" w:eastAsia="宋体" w:cs="宋体"/>
          <w:sz w:val="28"/>
          <w:szCs w:val="28"/>
        </w:rPr>
        <w:t>解剖学、生理学、药理学、护理学基础、急救护理学、内科护理学、外科护理学等课程。</w:t>
      </w:r>
    </w:p>
    <w:p>
      <w:pPr>
        <w:ind w:firstLine="562" w:firstLineChars="200"/>
        <w:rPr>
          <w:rFonts w:hint="eastAsia" w:ascii="宋体" w:hAnsi="宋体" w:eastAsia="宋体" w:cs="宋体"/>
          <w:sz w:val="28"/>
          <w:szCs w:val="28"/>
        </w:rPr>
      </w:pPr>
      <w:r>
        <w:rPr>
          <w:rFonts w:hint="eastAsia" w:ascii="宋体" w:hAnsi="宋体" w:eastAsia="宋体" w:cs="宋体"/>
          <w:b/>
          <w:bCs/>
          <w:sz w:val="28"/>
          <w:szCs w:val="28"/>
          <w:lang w:val="en-US" w:eastAsia="zh-CN"/>
        </w:rPr>
        <w:t>就业方向：</w:t>
      </w:r>
      <w:r>
        <w:rPr>
          <w:rFonts w:hint="eastAsia"/>
          <w:sz w:val="28"/>
          <w:szCs w:val="28"/>
          <w:lang w:val="en-US" w:eastAsia="zh-CN"/>
        </w:rPr>
        <w:t>在护理领域内从事临床护理、预防保健、社区护理、健康保健等工作。</w:t>
      </w:r>
    </w:p>
    <w:p>
      <w:pPr>
        <w:rPr>
          <w:rFonts w:hint="eastAsia" w:ascii="宋体" w:hAnsi="宋体" w:eastAsia="宋体" w:cs="宋体"/>
          <w:b/>
          <w:bCs/>
          <w:sz w:val="28"/>
          <w:szCs w:val="28"/>
        </w:rPr>
      </w:pPr>
      <w:r>
        <w:rPr>
          <w:rFonts w:hint="eastAsia" w:ascii="宋体" w:hAnsi="宋体" w:eastAsia="宋体" w:cs="宋体"/>
          <w:b/>
          <w:bCs/>
          <w:sz w:val="28"/>
          <w:szCs w:val="28"/>
        </w:rPr>
        <w:t>——助产专业</w:t>
      </w:r>
    </w:p>
    <w:p>
      <w:pPr>
        <w:ind w:firstLine="562" w:firstLineChars="200"/>
        <w:rPr>
          <w:rFonts w:hint="eastAsia" w:ascii="宋体" w:hAnsi="宋体" w:eastAsia="宋体" w:cs="宋体"/>
          <w:sz w:val="28"/>
          <w:szCs w:val="28"/>
        </w:rPr>
      </w:pPr>
      <w:r>
        <w:rPr>
          <w:rFonts w:hint="eastAsia" w:ascii="宋体" w:hAnsi="宋体" w:eastAsia="宋体" w:cs="宋体"/>
          <w:b/>
          <w:bCs/>
          <w:sz w:val="28"/>
          <w:szCs w:val="28"/>
        </w:rPr>
        <w:t>培养目标：</w:t>
      </w:r>
      <w:r>
        <w:rPr>
          <w:rFonts w:hint="eastAsia" w:ascii="宋体" w:hAnsi="宋体" w:eastAsia="宋体" w:cs="宋体"/>
          <w:sz w:val="28"/>
          <w:szCs w:val="28"/>
        </w:rPr>
        <w:t>培养适应社会主义现代化建设需要</w:t>
      </w:r>
      <w:r>
        <w:rPr>
          <w:rFonts w:hint="eastAsia" w:ascii="宋体" w:hAnsi="宋体" w:eastAsia="宋体" w:cs="宋体"/>
          <w:sz w:val="28"/>
          <w:szCs w:val="28"/>
          <w:lang w:eastAsia="zh-CN"/>
        </w:rPr>
        <w:t>，</w:t>
      </w:r>
      <w:r>
        <w:rPr>
          <w:rFonts w:hint="eastAsia" w:ascii="宋体" w:hAnsi="宋体" w:eastAsia="宋体" w:cs="宋体"/>
          <w:sz w:val="28"/>
          <w:szCs w:val="28"/>
        </w:rPr>
        <w:t>具备一定自然科学和人文社会科学知识及良好的职业素质，具备基础护理技能、助产操作技能、母婴护理及产科相关技能的</w:t>
      </w:r>
      <w:r>
        <w:rPr>
          <w:rFonts w:hint="eastAsia" w:ascii="宋体" w:hAnsi="宋体" w:eastAsia="宋体" w:cs="宋体"/>
          <w:sz w:val="28"/>
          <w:szCs w:val="28"/>
          <w:lang w:val="en-US" w:eastAsia="zh-CN"/>
        </w:rPr>
        <w:t>高素质</w:t>
      </w:r>
      <w:r>
        <w:rPr>
          <w:rFonts w:hint="eastAsia" w:ascii="宋体" w:hAnsi="宋体" w:eastAsia="宋体" w:cs="宋体"/>
          <w:sz w:val="28"/>
          <w:szCs w:val="28"/>
        </w:rPr>
        <w:t>技术技能型人才。学生毕业后可在各级医疗机构、妇幼保健院、社区从事</w:t>
      </w:r>
      <w:r>
        <w:rPr>
          <w:rFonts w:hint="eastAsia" w:ascii="宋体" w:hAnsi="宋体" w:eastAsia="宋体" w:cs="宋体"/>
          <w:sz w:val="28"/>
          <w:szCs w:val="28"/>
          <w:lang w:val="en-US" w:eastAsia="zh-CN"/>
        </w:rPr>
        <w:t>临床护理、</w:t>
      </w:r>
      <w:r>
        <w:rPr>
          <w:rFonts w:hint="eastAsia" w:ascii="宋体" w:hAnsi="宋体" w:eastAsia="宋体" w:cs="宋体"/>
          <w:sz w:val="28"/>
          <w:szCs w:val="28"/>
        </w:rPr>
        <w:t>助产</w:t>
      </w:r>
      <w:r>
        <w:rPr>
          <w:rFonts w:hint="eastAsia" w:ascii="宋体" w:hAnsi="宋体" w:eastAsia="宋体" w:cs="宋体"/>
          <w:sz w:val="28"/>
          <w:szCs w:val="28"/>
          <w:lang w:val="en-US" w:eastAsia="zh-CN"/>
        </w:rPr>
        <w:t>和</w:t>
      </w:r>
      <w:r>
        <w:rPr>
          <w:rFonts w:hint="eastAsia" w:ascii="宋体" w:hAnsi="宋体" w:eastAsia="宋体" w:cs="宋体"/>
          <w:sz w:val="28"/>
          <w:szCs w:val="28"/>
        </w:rPr>
        <w:t>母婴保健工作。</w:t>
      </w:r>
    </w:p>
    <w:p>
      <w:pPr>
        <w:ind w:firstLine="562" w:firstLineChars="200"/>
        <w:rPr>
          <w:rFonts w:hint="eastAsia" w:ascii="宋体" w:hAnsi="宋体" w:eastAsia="宋体" w:cs="宋体"/>
          <w:sz w:val="28"/>
          <w:szCs w:val="28"/>
        </w:rPr>
      </w:pPr>
      <w:r>
        <w:rPr>
          <w:rFonts w:hint="eastAsia" w:ascii="宋体" w:hAnsi="宋体" w:eastAsia="宋体" w:cs="宋体"/>
          <w:b/>
          <w:bCs/>
          <w:sz w:val="28"/>
          <w:szCs w:val="28"/>
        </w:rPr>
        <w:t>主干课程：</w:t>
      </w:r>
      <w:r>
        <w:rPr>
          <w:rFonts w:hint="eastAsia" w:ascii="宋体" w:hAnsi="宋体" w:eastAsia="宋体" w:cs="宋体"/>
          <w:sz w:val="28"/>
          <w:szCs w:val="28"/>
          <w:lang w:val="en-US" w:eastAsia="zh-CN"/>
        </w:rPr>
        <w:t>遗传与优生、</w:t>
      </w:r>
      <w:r>
        <w:rPr>
          <w:rFonts w:hint="eastAsia" w:ascii="宋体" w:hAnsi="宋体" w:eastAsia="宋体" w:cs="宋体"/>
          <w:sz w:val="28"/>
          <w:szCs w:val="28"/>
        </w:rPr>
        <w:t>妇科护理、产科护理、儿科护理、母婴保健、</w:t>
      </w:r>
      <w:r>
        <w:rPr>
          <w:rFonts w:hint="eastAsia" w:ascii="宋体" w:hAnsi="宋体" w:eastAsia="宋体" w:cs="宋体"/>
          <w:sz w:val="28"/>
          <w:szCs w:val="28"/>
          <w:lang w:val="en-US" w:eastAsia="zh-CN"/>
        </w:rPr>
        <w:t>护理学基础、</w:t>
      </w:r>
      <w:r>
        <w:rPr>
          <w:rFonts w:hint="eastAsia" w:ascii="宋体" w:hAnsi="宋体" w:eastAsia="宋体" w:cs="宋体"/>
          <w:sz w:val="28"/>
          <w:szCs w:val="28"/>
        </w:rPr>
        <w:t>内科护理学、外科护理学等</w:t>
      </w:r>
      <w:r>
        <w:rPr>
          <w:rFonts w:hint="eastAsia" w:ascii="宋体" w:hAnsi="宋体" w:eastAsia="宋体" w:cs="宋体"/>
          <w:sz w:val="28"/>
          <w:szCs w:val="28"/>
          <w:lang w:val="en-US" w:eastAsia="zh-CN"/>
        </w:rPr>
        <w:t>课程</w:t>
      </w:r>
      <w:r>
        <w:rPr>
          <w:rFonts w:hint="eastAsia" w:ascii="宋体" w:hAnsi="宋体" w:eastAsia="宋体" w:cs="宋体"/>
          <w:sz w:val="28"/>
          <w:szCs w:val="28"/>
        </w:rPr>
        <w:t>。</w:t>
      </w:r>
    </w:p>
    <w:p>
      <w:pPr>
        <w:ind w:firstLine="562" w:firstLineChars="200"/>
        <w:rPr>
          <w:rFonts w:hint="eastAsia" w:ascii="宋体" w:hAnsi="宋体" w:eastAsia="宋体" w:cs="宋体"/>
          <w:sz w:val="28"/>
          <w:szCs w:val="28"/>
          <w:lang w:val="en-US" w:eastAsia="zh-CN"/>
        </w:rPr>
      </w:pPr>
      <w:r>
        <w:rPr>
          <w:rFonts w:hint="eastAsia" w:ascii="宋体" w:hAnsi="宋体" w:eastAsia="宋体" w:cs="宋体"/>
          <w:b/>
          <w:bCs/>
          <w:sz w:val="28"/>
          <w:szCs w:val="28"/>
          <w:lang w:val="en-US" w:eastAsia="zh-CN"/>
        </w:rPr>
        <w:t>就业方向：</w:t>
      </w:r>
      <w:r>
        <w:rPr>
          <w:rFonts w:hint="eastAsia"/>
          <w:sz w:val="28"/>
          <w:szCs w:val="28"/>
          <w:lang w:val="en-US" w:eastAsia="zh-CN"/>
        </w:rPr>
        <w:t>在护理领域从事临床护理、临床助产、社区护理、母婴保健、计划生育与生殖健康咨询等工作。</w:t>
      </w:r>
    </w:p>
    <w:p>
      <w:pPr>
        <w:jc w:val="both"/>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5187950" cy="2928620"/>
            <wp:effectExtent l="48895" t="41275" r="59055" b="89725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7"/>
                    <a:srcRect b="24728"/>
                    <a:stretch>
                      <a:fillRect/>
                    </a:stretch>
                  </pic:blipFill>
                  <pic:spPr>
                    <a:xfrm>
                      <a:off x="0" y="0"/>
                      <a:ext cx="5188455" cy="2928958"/>
                    </a:xfrm>
                    <a:prstGeom prst="roundRect">
                      <a:avLst>
                        <a:gd name="adj" fmla="val 4167"/>
                      </a:avLst>
                    </a:prstGeom>
                    <a:solidFill>
                      <a:srgbClr val="FFFFFF"/>
                    </a:solidFill>
                    <a:ln w="76200" cap="sq">
                      <a:solidFill>
                        <a:srgbClr val="EAEAEA"/>
                      </a:solidFill>
                      <a:miter lim="800000"/>
                      <a:headEnd/>
                      <a:tailEnd/>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pPr>
        <w:jc w:val="cente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护理系教师风采</w:t>
      </w:r>
    </w:p>
    <w:p>
      <w:pPr>
        <w:jc w:val="center"/>
        <w:rPr>
          <w:rFonts w:hint="eastAsia" w:ascii="宋体" w:hAnsi="宋体" w:eastAsia="宋体" w:cs="宋体"/>
          <w:kern w:val="0"/>
          <w:sz w:val="28"/>
          <w:szCs w:val="28"/>
          <w:lang w:val="en-US" w:eastAsia="zh-CN" w:bidi="ar"/>
        </w:rPr>
      </w:pPr>
      <w:r>
        <w:rPr>
          <w:rFonts w:hint="eastAsia" w:ascii="宋体" w:hAnsi="宋体" w:eastAsia="宋体" w:cs="宋体"/>
          <w:kern w:val="0"/>
          <w:sz w:val="28"/>
          <w:szCs w:val="28"/>
          <w:lang w:val="en-US" w:eastAsia="zh-CN" w:bidi="ar"/>
        </w:rPr>
        <w:drawing>
          <wp:inline distT="0" distB="0" distL="114300" distR="114300">
            <wp:extent cx="5271135" cy="3102610"/>
            <wp:effectExtent l="0" t="0" r="5715" b="2540"/>
            <wp:docPr id="10" name="图片 10" descr="`1D3[P0B%___3DF$N4TG0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D3[P0B%___3DF$N4TG04U"/>
                    <pic:cNvPicPr>
                      <a:picLocks noChangeAspect="1"/>
                    </pic:cNvPicPr>
                  </pic:nvPicPr>
                  <pic:blipFill>
                    <a:blip r:embed="rId8"/>
                    <a:stretch>
                      <a:fillRect/>
                    </a:stretch>
                  </pic:blipFill>
                  <pic:spPr>
                    <a:xfrm>
                      <a:off x="0" y="0"/>
                      <a:ext cx="5271135" cy="3102610"/>
                    </a:xfrm>
                    <a:prstGeom prst="rect">
                      <a:avLst/>
                    </a:prstGeom>
                  </pic:spPr>
                </pic:pic>
              </a:graphicData>
            </a:graphic>
          </wp:inline>
        </w:drawing>
      </w:r>
    </w:p>
    <w:p>
      <w:pPr>
        <w:jc w:val="center"/>
        <w:rPr>
          <w:rFonts w:ascii="宋体" w:hAnsi="宋体" w:eastAsia="宋体" w:cs="宋体"/>
          <w:sz w:val="28"/>
          <w:szCs w:val="28"/>
        </w:rPr>
      </w:pPr>
      <w:r>
        <w:rPr>
          <w:rFonts w:hint="eastAsia" w:ascii="宋体" w:hAnsi="宋体" w:eastAsia="宋体" w:cs="宋体"/>
          <w:kern w:val="0"/>
          <w:sz w:val="28"/>
          <w:szCs w:val="28"/>
          <w:lang w:val="en-US" w:eastAsia="zh-CN" w:bidi="ar"/>
        </w:rPr>
        <w:t>基础护理学实验室</w:t>
      </w:r>
    </w:p>
    <w:p>
      <w:pPr>
        <w:spacing w:line="360" w:lineRule="auto"/>
        <w:rPr>
          <w:rFonts w:ascii="Times New Roman" w:hAnsi="Times New Roman" w:eastAsia="仿宋" w:cs="Times New Roman"/>
          <w:b/>
          <w:bCs/>
          <w:sz w:val="28"/>
          <w:szCs w:val="28"/>
        </w:rPr>
      </w:pPr>
      <w:r>
        <w:rPr>
          <w:rFonts w:ascii="Times New Roman" w:hAnsi="Times New Roman" w:eastAsia="仿宋" w:cs="Times New Roman"/>
          <w:b/>
          <w:bCs/>
          <w:sz w:val="28"/>
          <w:szCs w:val="28"/>
        </w:rPr>
        <w:t>——中药学专业</w:t>
      </w:r>
    </w:p>
    <w:p>
      <w:pPr>
        <w:spacing w:line="360" w:lineRule="auto"/>
        <w:ind w:firstLine="562" w:firstLineChars="200"/>
        <w:rPr>
          <w:rFonts w:ascii="Times New Roman" w:hAnsi="Times New Roman" w:eastAsia="仿宋" w:cs="Times New Roman"/>
          <w:sz w:val="28"/>
          <w:szCs w:val="28"/>
        </w:rPr>
      </w:pPr>
      <w:r>
        <w:rPr>
          <w:rFonts w:ascii="Times New Roman" w:hAnsi="Times New Roman" w:eastAsia="仿宋" w:cs="Times New Roman"/>
          <w:b/>
          <w:sz w:val="28"/>
          <w:szCs w:val="28"/>
        </w:rPr>
        <w:t>培养目标：</w:t>
      </w:r>
      <w:r>
        <w:rPr>
          <w:rFonts w:ascii="Times New Roman" w:hAnsi="Times New Roman" w:eastAsia="仿宋" w:cs="Times New Roman"/>
          <w:sz w:val="28"/>
          <w:szCs w:val="28"/>
        </w:rPr>
        <w:t xml:space="preserve">本专业培养理想信念坚定，德、智、体、美、劳全面发展，具有一定的科学文化水平，良好的人文素养、职业道德和创新意识，精益求精的工匠精神，较强的就业能力和可持续发展能力，能够从事中药材生产、中药鉴定、中药调剂、中药饮片生产、中药制剂生产、中药购销、中药养护、中药学服务、中药质量控制等工作的高素质技术技能人才。 </w:t>
      </w:r>
    </w:p>
    <w:p>
      <w:pPr>
        <w:spacing w:line="360" w:lineRule="auto"/>
        <w:ind w:firstLine="562" w:firstLineChars="200"/>
        <w:rPr>
          <w:rFonts w:ascii="Times New Roman" w:hAnsi="Times New Roman" w:eastAsia="仿宋" w:cs="Times New Roman"/>
          <w:sz w:val="28"/>
          <w:szCs w:val="28"/>
        </w:rPr>
      </w:pPr>
      <w:r>
        <w:rPr>
          <w:rFonts w:ascii="Times New Roman" w:hAnsi="Times New Roman" w:eastAsia="仿宋" w:cs="Times New Roman"/>
          <w:b/>
          <w:sz w:val="28"/>
          <w:szCs w:val="28"/>
        </w:rPr>
        <w:t>主干课程：</w:t>
      </w:r>
      <w:r>
        <w:rPr>
          <w:rFonts w:ascii="Times New Roman" w:hAnsi="Times New Roman" w:eastAsia="仿宋" w:cs="Times New Roman"/>
          <w:color w:val="000000"/>
          <w:sz w:val="28"/>
          <w:szCs w:val="28"/>
        </w:rPr>
        <w:t>中药储存与养护、中药药理学、中药鉴定技术、中药化学、中药炮制技术、中药药剂技术、中药制剂检测技术、药事管理与法规、药品市场营销学、中药学、方剂与中成药、药用植物学</w:t>
      </w:r>
      <w:r>
        <w:rPr>
          <w:rFonts w:ascii="Times New Roman" w:hAnsi="Times New Roman" w:eastAsia="仿宋" w:cs="Times New Roman"/>
          <w:sz w:val="28"/>
          <w:szCs w:val="28"/>
        </w:rPr>
        <w:t>等。</w:t>
      </w:r>
    </w:p>
    <w:p>
      <w:pPr>
        <w:spacing w:line="360" w:lineRule="auto"/>
        <w:ind w:firstLine="562" w:firstLineChars="200"/>
        <w:rPr>
          <w:rFonts w:ascii="Times New Roman" w:hAnsi="Times New Roman" w:eastAsia="仿宋" w:cs="Times New Roman"/>
          <w:sz w:val="28"/>
          <w:szCs w:val="28"/>
        </w:rPr>
      </w:pPr>
      <w:r>
        <w:rPr>
          <w:rFonts w:ascii="Times New Roman" w:hAnsi="Times New Roman" w:eastAsia="仿宋" w:cs="Times New Roman"/>
          <w:b/>
          <w:sz w:val="28"/>
          <w:szCs w:val="28"/>
        </w:rPr>
        <w:t>就业方向：</w:t>
      </w:r>
      <w:r>
        <w:rPr>
          <w:rFonts w:ascii="Times New Roman" w:hAnsi="Times New Roman" w:eastAsia="仿宋" w:cs="Times New Roman"/>
          <w:sz w:val="28"/>
          <w:szCs w:val="28"/>
        </w:rPr>
        <w:t>主要面向基层卫生院和医药（生产/经营）企业从事中药（中药材/中药饮片/中成药）的生产经营、中药鉴定、中药调剂、中药购销、中药养护、药学咨询与服务、中药质检、中药质量控制等工作。</w:t>
      </w:r>
    </w:p>
    <w:p>
      <w:pPr>
        <w:spacing w:line="360" w:lineRule="auto"/>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2433955" cy="3169920"/>
            <wp:effectExtent l="0" t="0" r="4445" b="11430"/>
            <wp:docPr id="11" name="图片 11" descr="c876f5f34bcef5b440b811a9512e1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876f5f34bcef5b440b811a9512e1ea"/>
                    <pic:cNvPicPr>
                      <a:picLocks noChangeAspect="1"/>
                    </pic:cNvPicPr>
                  </pic:nvPicPr>
                  <pic:blipFill>
                    <a:blip r:embed="rId9"/>
                    <a:stretch>
                      <a:fillRect/>
                    </a:stretch>
                  </pic:blipFill>
                  <pic:spPr>
                    <a:xfrm>
                      <a:off x="0" y="0"/>
                      <a:ext cx="2433955" cy="3222749"/>
                    </a:xfrm>
                    <a:prstGeom prst="rect">
                      <a:avLst/>
                    </a:prstGeom>
                  </pic:spPr>
                </pic:pic>
              </a:graphicData>
            </a:graphic>
          </wp:inline>
        </w:drawing>
      </w:r>
      <w:r>
        <w:rPr>
          <w:rFonts w:ascii="宋体" w:hAnsi="宋体" w:eastAsia="宋体" w:cs="宋体"/>
          <w:sz w:val="28"/>
          <w:szCs w:val="28"/>
        </w:rPr>
        <w:t xml:space="preserve">   </w:t>
      </w:r>
      <w:r>
        <w:rPr>
          <w:rFonts w:hint="eastAsia" w:ascii="宋体" w:hAnsi="宋体" w:eastAsia="宋体" w:cs="宋体"/>
          <w:sz w:val="28"/>
          <w:szCs w:val="28"/>
        </w:rPr>
        <w:drawing>
          <wp:inline distT="0" distB="0" distL="0" distR="0">
            <wp:extent cx="2533650" cy="3155950"/>
            <wp:effectExtent l="0" t="0" r="0" b="6350"/>
            <wp:docPr id="13" name="图片 13" descr="F:\课程设置与安排\学院建设\宣汉木瓜基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课程设置与安排\学院建设\宣汉木瓜基地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50263" cy="3176643"/>
                    </a:xfrm>
                    <a:prstGeom prst="rect">
                      <a:avLst/>
                    </a:prstGeom>
                    <a:noFill/>
                    <a:ln>
                      <a:noFill/>
                    </a:ln>
                  </pic:spPr>
                </pic:pic>
              </a:graphicData>
            </a:graphic>
          </wp:inline>
        </w:drawing>
      </w:r>
    </w:p>
    <w:p>
      <w:pPr>
        <w:spacing w:line="360" w:lineRule="auto"/>
        <w:rPr>
          <w:rFonts w:ascii="宋体" w:hAnsi="宋体" w:eastAsia="宋体" w:cs="宋体"/>
          <w:sz w:val="28"/>
          <w:szCs w:val="28"/>
        </w:rPr>
      </w:pPr>
      <w:r>
        <w:rPr>
          <w:rFonts w:hint="eastAsia" w:ascii="宋体" w:hAnsi="宋体" w:eastAsia="宋体" w:cs="宋体"/>
          <w:sz w:val="28"/>
          <w:szCs w:val="28"/>
        </w:rPr>
        <w:drawing>
          <wp:inline distT="0" distB="0" distL="114300" distR="114300">
            <wp:extent cx="2550795" cy="1701165"/>
            <wp:effectExtent l="0" t="0" r="1905" b="13335"/>
            <wp:docPr id="12" name="图片 12" descr="3d2c77ac91f990199a83388d20aa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d2c77ac91f990199a83388d20aaa5c"/>
                    <pic:cNvPicPr>
                      <a:picLocks noChangeAspect="1"/>
                    </pic:cNvPicPr>
                  </pic:nvPicPr>
                  <pic:blipFill>
                    <a:blip r:embed="rId11"/>
                    <a:stretch>
                      <a:fillRect/>
                    </a:stretch>
                  </pic:blipFill>
                  <pic:spPr>
                    <a:xfrm>
                      <a:off x="0" y="0"/>
                      <a:ext cx="2550795" cy="1701165"/>
                    </a:xfrm>
                    <a:prstGeom prst="rect">
                      <a:avLst/>
                    </a:prstGeom>
                  </pic:spPr>
                </pic:pic>
              </a:graphicData>
            </a:graphic>
          </wp:inline>
        </w:drawing>
      </w:r>
      <w:r>
        <w:rPr>
          <w:rFonts w:ascii="宋体" w:hAnsi="宋体" w:eastAsia="宋体" w:cs="宋体"/>
          <w:sz w:val="28"/>
          <w:szCs w:val="28"/>
        </w:rPr>
        <w:t xml:space="preserve">  </w:t>
      </w:r>
      <w:r>
        <w:rPr>
          <w:rFonts w:hint="eastAsia" w:ascii="宋体" w:hAnsi="宋体" w:eastAsia="宋体" w:cs="宋体"/>
          <w:sz w:val="28"/>
          <w:szCs w:val="28"/>
        </w:rPr>
        <w:drawing>
          <wp:inline distT="0" distB="0" distL="114300" distR="114300">
            <wp:extent cx="2530475" cy="1687195"/>
            <wp:effectExtent l="0" t="0" r="3175" b="8255"/>
            <wp:docPr id="14" name="图片 14" descr="33616272ec54e2d1fab93bbc2ccf1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3616272ec54e2d1fab93bbc2ccf11e"/>
                    <pic:cNvPicPr>
                      <a:picLocks noChangeAspect="1"/>
                    </pic:cNvPicPr>
                  </pic:nvPicPr>
                  <pic:blipFill>
                    <a:blip r:embed="rId12"/>
                    <a:stretch>
                      <a:fillRect/>
                    </a:stretch>
                  </pic:blipFill>
                  <pic:spPr>
                    <a:xfrm>
                      <a:off x="0" y="0"/>
                      <a:ext cx="2534892" cy="1690365"/>
                    </a:xfrm>
                    <a:prstGeom prst="rect">
                      <a:avLst/>
                    </a:prstGeom>
                  </pic:spPr>
                </pic:pic>
              </a:graphicData>
            </a:graphic>
          </wp:inline>
        </w:drawing>
      </w:r>
    </w:p>
    <w:p>
      <w:pPr>
        <w:spacing w:line="360" w:lineRule="auto"/>
        <w:ind w:left="3360" w:hanging="3360" w:hangingChars="1200"/>
        <w:rPr>
          <w:rFonts w:ascii="宋体" w:hAnsi="宋体" w:eastAsia="宋体" w:cs="宋体"/>
          <w:sz w:val="28"/>
          <w:szCs w:val="28"/>
        </w:rPr>
      </w:pPr>
      <w:r>
        <w:rPr>
          <w:rFonts w:hint="eastAsia" w:ascii="宋体" w:hAnsi="宋体" w:eastAsia="宋体" w:cs="宋体"/>
          <w:sz w:val="28"/>
          <w:szCs w:val="28"/>
        </w:rPr>
        <w:drawing>
          <wp:inline distT="0" distB="0" distL="114300" distR="114300">
            <wp:extent cx="2511425" cy="1883410"/>
            <wp:effectExtent l="0" t="0" r="3175" b="2540"/>
            <wp:docPr id="5" name="图片 5" descr="2f5baf929e97b2d46277e108ee183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f5baf929e97b2d46277e108ee183b7"/>
                    <pic:cNvPicPr>
                      <a:picLocks noChangeAspect="1"/>
                    </pic:cNvPicPr>
                  </pic:nvPicPr>
                  <pic:blipFill>
                    <a:blip r:embed="rId13"/>
                    <a:stretch>
                      <a:fillRect/>
                    </a:stretch>
                  </pic:blipFill>
                  <pic:spPr>
                    <a:xfrm>
                      <a:off x="0" y="0"/>
                      <a:ext cx="2511425" cy="1883410"/>
                    </a:xfrm>
                    <a:prstGeom prst="rect">
                      <a:avLst/>
                    </a:prstGeom>
                  </pic:spPr>
                </pic:pic>
              </a:graphicData>
            </a:graphic>
          </wp:inline>
        </w:drawing>
      </w:r>
      <w:r>
        <w:rPr>
          <w:rFonts w:ascii="宋体" w:hAnsi="宋体" w:eastAsia="宋体" w:cs="宋体"/>
          <w:sz w:val="28"/>
          <w:szCs w:val="28"/>
        </w:rPr>
        <w:t xml:space="preserve">  </w:t>
      </w:r>
      <w:r>
        <w:rPr>
          <w:rFonts w:hint="eastAsia" w:ascii="宋体" w:hAnsi="宋体" w:eastAsia="宋体" w:cs="宋体"/>
          <w:sz w:val="28"/>
          <w:szCs w:val="28"/>
        </w:rPr>
        <w:drawing>
          <wp:inline distT="0" distB="0" distL="114300" distR="114300">
            <wp:extent cx="2513330" cy="1884680"/>
            <wp:effectExtent l="0" t="0" r="1270" b="1270"/>
            <wp:docPr id="15" name="图片 15" descr="755bb6564e87ab2b03830273a29b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55bb6564e87ab2b03830273a29b973"/>
                    <pic:cNvPicPr>
                      <a:picLocks noChangeAspect="1"/>
                    </pic:cNvPicPr>
                  </pic:nvPicPr>
                  <pic:blipFill>
                    <a:blip r:embed="rId14"/>
                    <a:stretch>
                      <a:fillRect/>
                    </a:stretch>
                  </pic:blipFill>
                  <pic:spPr>
                    <a:xfrm>
                      <a:off x="0" y="0"/>
                      <a:ext cx="2513330" cy="1884680"/>
                    </a:xfrm>
                    <a:prstGeom prst="rect">
                      <a:avLst/>
                    </a:prstGeom>
                  </pic:spPr>
                </pic:pic>
              </a:graphicData>
            </a:graphic>
          </wp:inline>
        </w:drawing>
      </w:r>
      <w:r>
        <w:rPr>
          <w:rFonts w:hint="eastAsia" w:ascii="宋体" w:hAnsi="宋体" w:eastAsia="宋体" w:cs="宋体"/>
          <w:sz w:val="28"/>
          <w:szCs w:val="28"/>
        </w:rPr>
        <w:t xml:space="preserve"> </w:t>
      </w:r>
      <w:r>
        <w:rPr>
          <w:rFonts w:ascii="宋体" w:hAnsi="宋体" w:eastAsia="宋体" w:cs="宋体"/>
          <w:sz w:val="28"/>
          <w:szCs w:val="28"/>
        </w:rPr>
        <w:t xml:space="preserve"> </w:t>
      </w:r>
    </w:p>
    <w:p>
      <w:pPr>
        <w:spacing w:line="360" w:lineRule="auto"/>
        <w:rPr>
          <w:rFonts w:ascii="Times New Roman" w:hAnsi="Times New Roman" w:eastAsia="仿宋" w:cs="Times New Roman"/>
          <w:b/>
          <w:bCs/>
          <w:sz w:val="28"/>
          <w:szCs w:val="28"/>
        </w:rPr>
      </w:pPr>
      <w:r>
        <w:rPr>
          <w:rFonts w:hint="eastAsia" w:ascii="宋体" w:hAnsi="宋体" w:eastAsia="宋体" w:cs="宋体"/>
          <w:b/>
          <w:bCs/>
          <w:sz w:val="28"/>
          <w:szCs w:val="28"/>
        </w:rPr>
        <w:t>——</w:t>
      </w:r>
      <w:r>
        <w:rPr>
          <w:rFonts w:ascii="Times New Roman" w:hAnsi="Times New Roman" w:eastAsia="仿宋" w:cs="Times New Roman"/>
          <w:b/>
          <w:bCs/>
          <w:sz w:val="28"/>
          <w:szCs w:val="28"/>
        </w:rPr>
        <w:t>医学检验技术专业</w:t>
      </w:r>
    </w:p>
    <w:p>
      <w:pPr>
        <w:spacing w:line="360" w:lineRule="auto"/>
        <w:ind w:firstLine="562" w:firstLineChars="200"/>
        <w:rPr>
          <w:rFonts w:ascii="Times New Roman" w:hAnsi="Times New Roman" w:eastAsia="仿宋" w:cs="Times New Roman"/>
          <w:sz w:val="28"/>
          <w:szCs w:val="28"/>
        </w:rPr>
      </w:pPr>
      <w:r>
        <w:rPr>
          <w:rFonts w:ascii="Times New Roman" w:hAnsi="Times New Roman" w:eastAsia="仿宋" w:cs="Times New Roman"/>
          <w:b/>
          <w:sz w:val="28"/>
          <w:szCs w:val="28"/>
        </w:rPr>
        <w:t>培养目标：</w:t>
      </w:r>
      <w:r>
        <w:rPr>
          <w:rFonts w:ascii="Times New Roman" w:hAnsi="Times New Roman" w:eastAsia="仿宋" w:cs="Times New Roman"/>
          <w:sz w:val="28"/>
          <w:szCs w:val="28"/>
        </w:rPr>
        <w:t>本专业培养适应我国基层医疗卫生事业发展的德、智、体、美全面发展，具有良好的职业道德和人文素养，具有较强的临床检验和实验室诊断思维及分析问题的能力，具有创新、创业精神，能从事医学检验和实验室诊断工作的高等技术应用型医学检验专门人才。</w:t>
      </w:r>
    </w:p>
    <w:p>
      <w:pPr>
        <w:spacing w:line="360" w:lineRule="auto"/>
        <w:ind w:firstLine="562" w:firstLineChars="200"/>
        <w:rPr>
          <w:rFonts w:ascii="Times New Roman" w:hAnsi="Times New Roman" w:eastAsia="仿宋" w:cs="Times New Roman"/>
          <w:sz w:val="28"/>
          <w:szCs w:val="28"/>
        </w:rPr>
      </w:pPr>
      <w:r>
        <w:rPr>
          <w:rFonts w:ascii="Times New Roman" w:hAnsi="Times New Roman" w:eastAsia="仿宋" w:cs="Times New Roman"/>
          <w:b/>
          <w:sz w:val="28"/>
          <w:szCs w:val="28"/>
        </w:rPr>
        <w:t>主干课程：</w:t>
      </w:r>
      <w:r>
        <w:rPr>
          <w:rFonts w:ascii="Times New Roman" w:hAnsi="Times New Roman" w:eastAsia="仿宋" w:cs="Times New Roman"/>
          <w:sz w:val="28"/>
          <w:szCs w:val="28"/>
        </w:rPr>
        <w:t>围绕临床检验基础、寄生虫检验技术、输血检验技术、血液学检验、微生物学检验、生物化学检验技术、免疫学检验技术、临床分子生物学检验、病理检验技术等课程。</w:t>
      </w:r>
    </w:p>
    <w:p>
      <w:pPr>
        <w:spacing w:line="360" w:lineRule="auto"/>
        <w:ind w:firstLine="562" w:firstLineChars="200"/>
        <w:rPr>
          <w:rFonts w:ascii="Times New Roman" w:hAnsi="Times New Roman" w:eastAsia="仿宋" w:cs="Times New Roman"/>
          <w:sz w:val="28"/>
          <w:szCs w:val="28"/>
        </w:rPr>
      </w:pPr>
      <w:r>
        <w:rPr>
          <w:rFonts w:ascii="Times New Roman" w:hAnsi="Times New Roman" w:eastAsia="仿宋" w:cs="Times New Roman"/>
          <w:b/>
          <w:sz w:val="28"/>
          <w:szCs w:val="28"/>
        </w:rPr>
        <w:t>就业方向:</w:t>
      </w:r>
      <w:r>
        <w:rPr>
          <w:rFonts w:ascii="Times New Roman" w:hAnsi="Times New Roman" w:eastAsia="仿宋" w:cs="Times New Roman"/>
          <w:sz w:val="28"/>
          <w:szCs w:val="28"/>
        </w:rPr>
        <w:t>主要面向基层医院、社区卫生服务站、疾病预防控制中心、血站、三方检验中心、体外诊断试剂研发及生产、生物技术行业等从事检验技术工作，为乡镇及社区医疗卫生保健服务。</w:t>
      </w:r>
    </w:p>
    <w:p>
      <w:pPr>
        <w:spacing w:line="360" w:lineRule="auto"/>
        <w:ind w:firstLine="562" w:firstLineChars="200"/>
        <w:rPr>
          <w:rFonts w:ascii="Times New Roman" w:hAnsi="Times New Roman" w:eastAsia="仿宋" w:cs="Times New Roman"/>
          <w:sz w:val="28"/>
          <w:szCs w:val="28"/>
        </w:rPr>
      </w:pPr>
      <w:r>
        <w:rPr>
          <w:rFonts w:ascii="Times New Roman" w:hAnsi="Times New Roman" w:eastAsia="仿宋" w:cs="Times New Roman"/>
          <w:b/>
          <w:bCs/>
          <w:sz w:val="28"/>
          <w:szCs w:val="28"/>
        </w:rPr>
        <w:t>获奖情况</w:t>
      </w:r>
      <w:r>
        <w:rPr>
          <w:rFonts w:ascii="Times New Roman" w:hAnsi="Times New Roman" w:eastAsia="仿宋" w:cs="Times New Roman"/>
          <w:sz w:val="28"/>
          <w:szCs w:val="28"/>
        </w:rPr>
        <w:t>：2021年4月在第五届全国职业院校“华教杯”教师检验技能大赛和第三届全国职业院校“人卫杯”检验微课大赛中分别荣获三项三等奖，一项二等奖。2021年5月学生参加西南地区职业院校医学检验技术专业技能大赛中荣获个人三项二等奖，两项三等奖和团体三等奖。</w:t>
      </w:r>
    </w:p>
    <w:p>
      <w:pPr>
        <w:spacing w:line="360" w:lineRule="auto"/>
        <w:ind w:firstLine="560" w:firstLineChars="200"/>
        <w:jc w:val="center"/>
        <w:rPr>
          <w:rFonts w:ascii="宋体" w:hAnsi="宋体" w:eastAsia="宋体" w:cs="宋体"/>
          <w:sz w:val="28"/>
          <w:szCs w:val="28"/>
        </w:rPr>
      </w:pPr>
      <w:r>
        <w:rPr>
          <w:rFonts w:hint="eastAsia" w:ascii="宋体" w:hAnsi="宋体" w:eastAsia="宋体" w:cs="宋体"/>
          <w:sz w:val="28"/>
          <w:szCs w:val="28"/>
        </w:rPr>
        <w:drawing>
          <wp:anchor distT="0" distB="0" distL="114300" distR="114300" simplePos="0" relativeHeight="251666432" behindDoc="0" locked="0" layoutInCell="1" allowOverlap="1">
            <wp:simplePos x="0" y="0"/>
            <wp:positionH relativeFrom="column">
              <wp:posOffset>-465455</wp:posOffset>
            </wp:positionH>
            <wp:positionV relativeFrom="paragraph">
              <wp:posOffset>216535</wp:posOffset>
            </wp:positionV>
            <wp:extent cx="1717040" cy="1287145"/>
            <wp:effectExtent l="0" t="0" r="16510" b="8255"/>
            <wp:wrapNone/>
            <wp:docPr id="16" name="图片 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
                    <pic:cNvPicPr>
                      <a:picLocks noChangeAspect="1"/>
                    </pic:cNvPicPr>
                  </pic:nvPicPr>
                  <pic:blipFill>
                    <a:blip r:embed="rId15"/>
                    <a:stretch>
                      <a:fillRect/>
                    </a:stretch>
                  </pic:blipFill>
                  <pic:spPr>
                    <a:xfrm>
                      <a:off x="0" y="0"/>
                      <a:ext cx="1717339" cy="1287360"/>
                    </a:xfrm>
                    <a:prstGeom prst="rect">
                      <a:avLst/>
                    </a:prstGeom>
                  </pic:spPr>
                </pic:pic>
              </a:graphicData>
            </a:graphic>
          </wp:anchor>
        </w:drawing>
      </w:r>
      <w:r>
        <w:rPr>
          <w:rFonts w:ascii="Times New Roman" w:hAnsi="Times New Roman" w:eastAsia="仿宋" w:cs="Times New Roman"/>
          <w:sz w:val="28"/>
          <w:szCs w:val="28"/>
        </w:rPr>
        <w:drawing>
          <wp:anchor distT="0" distB="0" distL="114300" distR="114300" simplePos="0" relativeHeight="251662336" behindDoc="0" locked="0" layoutInCell="1" allowOverlap="1">
            <wp:simplePos x="0" y="0"/>
            <wp:positionH relativeFrom="column">
              <wp:posOffset>1341755</wp:posOffset>
            </wp:positionH>
            <wp:positionV relativeFrom="paragraph">
              <wp:posOffset>190500</wp:posOffset>
            </wp:positionV>
            <wp:extent cx="2079625" cy="1344295"/>
            <wp:effectExtent l="0" t="0" r="15875" b="8255"/>
            <wp:wrapNone/>
            <wp:docPr id="21"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
                    <pic:cNvPicPr>
                      <a:picLocks noChangeAspect="1"/>
                    </pic:cNvPicPr>
                  </pic:nvPicPr>
                  <pic:blipFill>
                    <a:blip r:embed="rId16"/>
                    <a:stretch>
                      <a:fillRect/>
                    </a:stretch>
                  </pic:blipFill>
                  <pic:spPr>
                    <a:xfrm>
                      <a:off x="0" y="0"/>
                      <a:ext cx="2079938" cy="1344445"/>
                    </a:xfrm>
                    <a:prstGeom prst="rect">
                      <a:avLst/>
                    </a:prstGeom>
                  </pic:spPr>
                </pic:pic>
              </a:graphicData>
            </a:graphic>
          </wp:anchor>
        </w:drawing>
      </w:r>
      <w:r>
        <w:rPr>
          <w:rFonts w:hint="eastAsia" w:ascii="宋体" w:hAnsi="宋体" w:eastAsia="宋体" w:cs="宋体"/>
          <w:sz w:val="28"/>
          <w:szCs w:val="28"/>
        </w:rPr>
        <w:drawing>
          <wp:anchor distT="0" distB="0" distL="114300" distR="114300" simplePos="0" relativeHeight="251663360" behindDoc="0" locked="0" layoutInCell="1" allowOverlap="1">
            <wp:simplePos x="0" y="0"/>
            <wp:positionH relativeFrom="column">
              <wp:posOffset>3538220</wp:posOffset>
            </wp:positionH>
            <wp:positionV relativeFrom="paragraph">
              <wp:posOffset>204470</wp:posOffset>
            </wp:positionV>
            <wp:extent cx="2124710" cy="1364615"/>
            <wp:effectExtent l="0" t="0" r="8890" b="6985"/>
            <wp:wrapNone/>
            <wp:docPr id="24" name="图片 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
                    <pic:cNvPicPr>
                      <a:picLocks noChangeAspect="1"/>
                    </pic:cNvPicPr>
                  </pic:nvPicPr>
                  <pic:blipFill>
                    <a:blip r:embed="rId17"/>
                    <a:stretch>
                      <a:fillRect/>
                    </a:stretch>
                  </pic:blipFill>
                  <pic:spPr>
                    <a:xfrm>
                      <a:off x="0" y="0"/>
                      <a:ext cx="2130635" cy="1368224"/>
                    </a:xfrm>
                    <a:prstGeom prst="rect">
                      <a:avLst/>
                    </a:prstGeom>
                  </pic:spPr>
                </pic:pic>
              </a:graphicData>
            </a:graphic>
          </wp:anchor>
        </w:drawing>
      </w:r>
    </w:p>
    <w:p>
      <w:pPr>
        <w:spacing w:line="360" w:lineRule="auto"/>
        <w:ind w:firstLine="560" w:firstLineChars="200"/>
        <w:jc w:val="center"/>
        <w:rPr>
          <w:rFonts w:ascii="宋体" w:hAnsi="宋体" w:eastAsia="宋体" w:cs="宋体"/>
          <w:sz w:val="28"/>
          <w:szCs w:val="28"/>
        </w:rPr>
      </w:pPr>
    </w:p>
    <w:p>
      <w:pPr>
        <w:spacing w:line="360" w:lineRule="auto"/>
        <w:ind w:firstLine="560" w:firstLineChars="200"/>
        <w:jc w:val="center"/>
        <w:rPr>
          <w:rFonts w:ascii="宋体" w:hAnsi="宋体" w:eastAsia="宋体" w:cs="宋体"/>
          <w:sz w:val="28"/>
          <w:szCs w:val="28"/>
        </w:rPr>
      </w:pPr>
      <w:r>
        <w:rPr>
          <w:rFonts w:ascii="宋体" w:hAnsi="宋体" w:eastAsia="宋体" w:cs="宋体"/>
          <w:sz w:val="28"/>
          <w:szCs w:val="28"/>
        </w:rPr>
        <w:t xml:space="preserve"> </w:t>
      </w:r>
    </w:p>
    <w:p>
      <w:pPr>
        <w:spacing w:line="360" w:lineRule="auto"/>
        <w:rPr>
          <w:rFonts w:ascii="宋体" w:hAnsi="宋体" w:eastAsia="宋体" w:cs="宋体"/>
          <w:sz w:val="28"/>
          <w:szCs w:val="28"/>
        </w:rPr>
      </w:pPr>
    </w:p>
    <w:p>
      <w:pPr>
        <w:spacing w:line="360" w:lineRule="auto"/>
        <w:rPr>
          <w:rFonts w:hint="eastAsia" w:ascii="Times New Roman" w:hAnsi="Times New Roman" w:eastAsia="仿宋" w:cs="Times New Roman"/>
          <w:b/>
          <w:bCs/>
          <w:sz w:val="28"/>
          <w:szCs w:val="28"/>
        </w:rPr>
      </w:pPr>
      <w:r>
        <w:rPr>
          <w:rFonts w:ascii="Times New Roman" w:hAnsi="Times New Roman" w:eastAsia="仿宋" w:cs="Times New Roman"/>
          <w:sz w:val="28"/>
          <w:szCs w:val="28"/>
        </w:rPr>
        <w:drawing>
          <wp:anchor distT="0" distB="0" distL="114300" distR="114300" simplePos="0" relativeHeight="251664384" behindDoc="0" locked="0" layoutInCell="1" allowOverlap="1">
            <wp:simplePos x="0" y="0"/>
            <wp:positionH relativeFrom="column">
              <wp:posOffset>-565150</wp:posOffset>
            </wp:positionH>
            <wp:positionV relativeFrom="paragraph">
              <wp:posOffset>160020</wp:posOffset>
            </wp:positionV>
            <wp:extent cx="2022475" cy="1736725"/>
            <wp:effectExtent l="0" t="0" r="15875" b="15875"/>
            <wp:wrapNone/>
            <wp:docPr id="35" name="图片 3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
                    <pic:cNvPicPr>
                      <a:picLocks noChangeAspect="1"/>
                    </pic:cNvPicPr>
                  </pic:nvPicPr>
                  <pic:blipFill>
                    <a:blip r:embed="rId18"/>
                    <a:stretch>
                      <a:fillRect/>
                    </a:stretch>
                  </pic:blipFill>
                  <pic:spPr>
                    <a:xfrm>
                      <a:off x="0" y="0"/>
                      <a:ext cx="2022751" cy="1736725"/>
                    </a:xfrm>
                    <a:prstGeom prst="rect">
                      <a:avLst/>
                    </a:prstGeom>
                  </pic:spPr>
                </pic:pic>
              </a:graphicData>
            </a:graphic>
          </wp:anchor>
        </w:drawing>
      </w:r>
      <w:r>
        <w:rPr>
          <w:rFonts w:ascii="宋体" w:hAnsi="宋体" w:eastAsia="宋体" w:cs="宋体"/>
          <w:sz w:val="28"/>
          <w:szCs w:val="28"/>
        </w:rPr>
        <w:drawing>
          <wp:anchor distT="0" distB="0" distL="114300" distR="114300" simplePos="0" relativeHeight="251667456" behindDoc="0" locked="0" layoutInCell="1" allowOverlap="1">
            <wp:simplePos x="0" y="0"/>
            <wp:positionH relativeFrom="column">
              <wp:posOffset>1810385</wp:posOffset>
            </wp:positionH>
            <wp:positionV relativeFrom="paragraph">
              <wp:posOffset>93980</wp:posOffset>
            </wp:positionV>
            <wp:extent cx="1791335" cy="1791335"/>
            <wp:effectExtent l="0" t="0" r="18415" b="18415"/>
            <wp:wrapNone/>
            <wp:docPr id="28" name="图片 2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2"/>
                    <pic:cNvPicPr>
                      <a:picLocks noChangeAspect="1"/>
                    </pic:cNvPicPr>
                  </pic:nvPicPr>
                  <pic:blipFill>
                    <a:blip r:embed="rId19"/>
                    <a:stretch>
                      <a:fillRect/>
                    </a:stretch>
                  </pic:blipFill>
                  <pic:spPr>
                    <a:xfrm>
                      <a:off x="0" y="0"/>
                      <a:ext cx="1791335" cy="1791335"/>
                    </a:xfrm>
                    <a:prstGeom prst="rect">
                      <a:avLst/>
                    </a:prstGeom>
                  </pic:spPr>
                </pic:pic>
              </a:graphicData>
            </a:graphic>
          </wp:anchor>
        </w:drawing>
      </w:r>
      <w:r>
        <w:rPr>
          <w:rFonts w:ascii="宋体" w:hAnsi="宋体" w:eastAsia="宋体" w:cs="宋体"/>
          <w:sz w:val="28"/>
          <w:szCs w:val="28"/>
        </w:rPr>
        <w:drawing>
          <wp:anchor distT="0" distB="0" distL="114300" distR="114300" simplePos="0" relativeHeight="251668480" behindDoc="0" locked="0" layoutInCell="1" allowOverlap="1">
            <wp:simplePos x="0" y="0"/>
            <wp:positionH relativeFrom="column">
              <wp:posOffset>3926840</wp:posOffset>
            </wp:positionH>
            <wp:positionV relativeFrom="paragraph">
              <wp:posOffset>180340</wp:posOffset>
            </wp:positionV>
            <wp:extent cx="1854200" cy="1867535"/>
            <wp:effectExtent l="0" t="0" r="12700" b="18415"/>
            <wp:wrapNone/>
            <wp:docPr id="25" name="图片 2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1"/>
                    <pic:cNvPicPr>
                      <a:picLocks noChangeAspect="1"/>
                    </pic:cNvPicPr>
                  </pic:nvPicPr>
                  <pic:blipFill>
                    <a:blip r:embed="rId20"/>
                    <a:stretch>
                      <a:fillRect/>
                    </a:stretch>
                  </pic:blipFill>
                  <pic:spPr>
                    <a:xfrm>
                      <a:off x="0" y="0"/>
                      <a:ext cx="1854200" cy="1867436"/>
                    </a:xfrm>
                    <a:prstGeom prst="rect">
                      <a:avLst/>
                    </a:prstGeom>
                  </pic:spPr>
                </pic:pic>
              </a:graphicData>
            </a:graphic>
          </wp:anchor>
        </w:drawing>
      </w:r>
    </w:p>
    <w:p>
      <w:pPr>
        <w:spacing w:line="360" w:lineRule="auto"/>
        <w:rPr>
          <w:rFonts w:hint="eastAsia" w:ascii="Times New Roman" w:hAnsi="Times New Roman" w:eastAsia="仿宋" w:cs="Times New Roman"/>
          <w:b/>
          <w:bCs/>
          <w:sz w:val="28"/>
          <w:szCs w:val="28"/>
        </w:rPr>
      </w:pPr>
    </w:p>
    <w:p>
      <w:pPr>
        <w:spacing w:line="360" w:lineRule="auto"/>
        <w:rPr>
          <w:rFonts w:hint="eastAsia" w:ascii="Times New Roman" w:hAnsi="Times New Roman" w:eastAsia="仿宋" w:cs="Times New Roman"/>
          <w:b/>
          <w:bCs/>
          <w:sz w:val="28"/>
          <w:szCs w:val="28"/>
        </w:rPr>
      </w:pPr>
    </w:p>
    <w:p>
      <w:pPr>
        <w:spacing w:line="360" w:lineRule="auto"/>
        <w:rPr>
          <w:rFonts w:hint="eastAsia" w:ascii="Times New Roman" w:hAnsi="Times New Roman" w:eastAsia="仿宋" w:cs="Times New Roman"/>
          <w:b/>
          <w:bCs/>
          <w:sz w:val="28"/>
          <w:szCs w:val="28"/>
        </w:rPr>
      </w:pPr>
    </w:p>
    <w:p>
      <w:pPr>
        <w:spacing w:line="360" w:lineRule="auto"/>
        <w:rPr>
          <w:rFonts w:hint="eastAsia" w:ascii="Times New Roman" w:hAnsi="Times New Roman" w:eastAsia="仿宋" w:cs="Times New Roman"/>
          <w:b/>
          <w:bCs/>
          <w:sz w:val="28"/>
          <w:szCs w:val="28"/>
        </w:rPr>
      </w:pPr>
    </w:p>
    <w:p>
      <w:pPr>
        <w:spacing w:line="360" w:lineRule="auto"/>
        <w:rPr>
          <w:rFonts w:ascii="Times New Roman" w:hAnsi="Times New Roman" w:eastAsia="仿宋" w:cs="Times New Roman"/>
          <w:b/>
          <w:bCs/>
          <w:sz w:val="28"/>
          <w:szCs w:val="28"/>
        </w:rPr>
      </w:pPr>
      <w:r>
        <w:rPr>
          <w:rFonts w:ascii="Times New Roman" w:hAnsi="Times New Roman" w:eastAsia="仿宋" w:cs="Times New Roman"/>
          <w:b/>
          <w:bCs/>
          <w:sz w:val="28"/>
          <w:szCs w:val="28"/>
        </w:rPr>
        <w:t>——医学影像技术专业</w:t>
      </w:r>
    </w:p>
    <w:p>
      <w:pPr>
        <w:spacing w:line="360" w:lineRule="auto"/>
        <w:ind w:firstLine="562" w:firstLineChars="200"/>
        <w:rPr>
          <w:rFonts w:ascii="Times New Roman" w:hAnsi="Times New Roman" w:eastAsia="仿宋" w:cs="Times New Roman"/>
          <w:sz w:val="28"/>
          <w:szCs w:val="28"/>
        </w:rPr>
      </w:pPr>
      <w:r>
        <w:rPr>
          <w:rFonts w:ascii="Times New Roman" w:hAnsi="Times New Roman" w:eastAsia="仿宋" w:cs="Times New Roman"/>
          <w:b/>
          <w:sz w:val="28"/>
          <w:szCs w:val="28"/>
        </w:rPr>
        <w:t>培养目标：</w:t>
      </w:r>
      <w:r>
        <w:rPr>
          <w:rFonts w:ascii="Times New Roman" w:hAnsi="Times New Roman" w:eastAsia="仿宋" w:cs="Times New Roman"/>
          <w:sz w:val="28"/>
          <w:szCs w:val="28"/>
        </w:rPr>
        <w:t>培养与社会主义现代化建设要求相适应，具有扎实的医学影像技术专业知识、相关的基础医学和临床医学知识以及良好的职业技能和职业素养，服务基层医疗卫生事业的技能型人才。能胜任普通放射科、CT室、MRI室、超声室等医学影像检查技术岗位及设备销售、保养与维修的工作。</w:t>
      </w:r>
    </w:p>
    <w:p>
      <w:pPr>
        <w:spacing w:line="360" w:lineRule="auto"/>
        <w:ind w:firstLine="562" w:firstLineChars="200"/>
        <w:rPr>
          <w:rFonts w:ascii="Times New Roman" w:hAnsi="Times New Roman" w:eastAsia="仿宋" w:cs="Times New Roman"/>
          <w:sz w:val="28"/>
          <w:szCs w:val="28"/>
        </w:rPr>
      </w:pPr>
      <w:r>
        <w:rPr>
          <w:rFonts w:ascii="Times New Roman" w:hAnsi="Times New Roman" w:eastAsia="仿宋" w:cs="Times New Roman"/>
          <w:b/>
          <w:sz w:val="28"/>
          <w:szCs w:val="28"/>
        </w:rPr>
        <w:t>主干课程：</w:t>
      </w:r>
      <w:r>
        <w:rPr>
          <w:rFonts w:ascii="Times New Roman" w:hAnsi="Times New Roman" w:eastAsia="仿宋" w:cs="Times New Roman"/>
          <w:sz w:val="28"/>
          <w:szCs w:val="28"/>
        </w:rPr>
        <w:t>围绕医学影像解剖学、影像电子学基础、医学影像成像理论、医学影像检查技术学、医学影像诊断学、医学影像设备学、超声检查技术、心电图等专业课程。</w:t>
      </w:r>
    </w:p>
    <w:p>
      <w:pPr>
        <w:spacing w:line="360" w:lineRule="auto"/>
        <w:ind w:firstLine="562" w:firstLineChars="200"/>
        <w:rPr>
          <w:rFonts w:ascii="Times New Roman" w:hAnsi="Times New Roman" w:eastAsia="仿宋" w:cs="Times New Roman"/>
          <w:sz w:val="28"/>
          <w:szCs w:val="28"/>
        </w:rPr>
      </w:pPr>
      <w:r>
        <w:rPr>
          <w:rFonts w:ascii="Times New Roman" w:hAnsi="Times New Roman" w:eastAsia="仿宋" w:cs="Times New Roman"/>
          <w:b/>
          <w:sz w:val="28"/>
          <w:szCs w:val="28"/>
        </w:rPr>
        <w:t>就业方向：</w:t>
      </w:r>
      <w:r>
        <w:rPr>
          <w:rFonts w:ascii="Times New Roman" w:hAnsi="Times New Roman" w:eastAsia="仿宋" w:cs="Times New Roman"/>
          <w:sz w:val="28"/>
          <w:szCs w:val="28"/>
        </w:rPr>
        <w:t>主要面向县、乡、镇的各级医疗卫生机构、社区服务站、疾病控制中心影像技术岗位、体检中心放射科、医疗器械公司销售和技术部门从事医学影像检查、器械销售及技术工作。</w:t>
      </w:r>
    </w:p>
    <w:p>
      <w:pPr>
        <w:spacing w:line="360" w:lineRule="auto"/>
        <w:rPr>
          <w:rFonts w:ascii="Times New Roman" w:hAnsi="Times New Roman" w:eastAsia="仿宋" w:cs="Times New Roman"/>
          <w:sz w:val="28"/>
          <w:szCs w:val="28"/>
        </w:rPr>
      </w:pPr>
    </w:p>
    <w:p>
      <w:pPr>
        <w:spacing w:line="360" w:lineRule="auto"/>
        <w:rPr>
          <w:rFonts w:ascii="Times New Roman" w:hAnsi="Times New Roman" w:eastAsia="仿宋" w:cs="Times New Roman"/>
          <w:b/>
          <w:bCs/>
          <w:sz w:val="28"/>
          <w:szCs w:val="28"/>
        </w:rPr>
      </w:pPr>
      <w:r>
        <w:rPr>
          <w:rFonts w:ascii="Times New Roman" w:hAnsi="Times New Roman" w:eastAsia="仿宋" w:cs="Times New Roman"/>
          <w:b/>
          <w:bCs/>
          <w:sz w:val="28"/>
          <w:szCs w:val="28"/>
        </w:rPr>
        <w:t>——药学专业</w:t>
      </w:r>
    </w:p>
    <w:p>
      <w:pPr>
        <w:spacing w:line="360" w:lineRule="auto"/>
        <w:ind w:firstLine="562" w:firstLineChars="200"/>
        <w:rPr>
          <w:rFonts w:ascii="Times New Roman" w:hAnsi="Times New Roman" w:eastAsia="仿宋" w:cs="Times New Roman"/>
          <w:sz w:val="28"/>
          <w:szCs w:val="28"/>
        </w:rPr>
      </w:pPr>
      <w:r>
        <w:rPr>
          <w:rFonts w:ascii="Times New Roman" w:hAnsi="Times New Roman" w:eastAsia="仿宋" w:cs="Times New Roman"/>
          <w:b/>
          <w:sz w:val="28"/>
          <w:szCs w:val="28"/>
        </w:rPr>
        <w:t>培养目标：</w:t>
      </w:r>
      <w:r>
        <w:rPr>
          <w:rFonts w:ascii="Times New Roman" w:hAnsi="Times New Roman" w:eastAsia="仿宋" w:cs="Times New Roman"/>
          <w:sz w:val="28"/>
          <w:szCs w:val="28"/>
        </w:rPr>
        <w:t>培养理想信念坚定，德、智、体、美、劳全面发展，具有一定的科学文化水平, 良好的人文素养、职业道德和创新意识，精益求精的工匠精神，较强的就业能力和可持续发展的能力；掌握本专业知识和技术技能，面向卫生行业的药师、制药工程技术人员、医药商品购销员等职业群，能够从事药剂师、药品生产、质量检验和医药商品购销等工作的高素质技术技能人才。</w:t>
      </w:r>
    </w:p>
    <w:p>
      <w:pPr>
        <w:spacing w:line="360" w:lineRule="auto"/>
        <w:ind w:firstLine="562" w:firstLineChars="200"/>
        <w:rPr>
          <w:rFonts w:ascii="Times New Roman" w:hAnsi="Times New Roman" w:eastAsia="仿宋" w:cs="Times New Roman"/>
          <w:sz w:val="28"/>
          <w:szCs w:val="28"/>
        </w:rPr>
      </w:pPr>
      <w:r>
        <w:rPr>
          <w:rFonts w:ascii="Times New Roman" w:hAnsi="Times New Roman" w:eastAsia="仿宋" w:cs="Times New Roman"/>
          <w:b/>
          <w:sz w:val="28"/>
          <w:szCs w:val="28"/>
        </w:rPr>
        <w:t>主干课程：</w:t>
      </w:r>
      <w:r>
        <w:rPr>
          <w:rFonts w:ascii="Times New Roman" w:hAnsi="Times New Roman" w:eastAsia="仿宋" w:cs="Times New Roman"/>
          <w:sz w:val="28"/>
          <w:szCs w:val="28"/>
        </w:rPr>
        <w:t>药理学、药物化学、药剂学、药物分析、临床药物治疗学、药学综合知识与技能、药品调剂技术、药事管理学等。</w:t>
      </w:r>
    </w:p>
    <w:p>
      <w:pPr>
        <w:spacing w:line="360" w:lineRule="auto"/>
        <w:ind w:firstLine="562" w:firstLineChars="200"/>
        <w:rPr>
          <w:rFonts w:ascii="Times New Roman" w:hAnsi="Times New Roman" w:eastAsia="仿宋" w:cs="Times New Roman"/>
          <w:sz w:val="28"/>
          <w:szCs w:val="28"/>
        </w:rPr>
      </w:pPr>
      <w:r>
        <w:rPr>
          <w:rFonts w:ascii="Times New Roman" w:hAnsi="Times New Roman" w:eastAsia="仿宋" w:cs="Times New Roman"/>
          <w:b/>
          <w:sz w:val="28"/>
          <w:szCs w:val="28"/>
        </w:rPr>
        <w:t>就业方向：</w:t>
      </w:r>
      <w:r>
        <w:rPr>
          <w:rFonts w:ascii="Times New Roman" w:hAnsi="Times New Roman" w:eastAsia="仿宋" w:cs="Times New Roman"/>
          <w:sz w:val="28"/>
          <w:szCs w:val="28"/>
        </w:rPr>
        <w:t>药品生产企业、医院药房、社会药房、药品经营企业、实验辅助、保健品的营销与管理等职业岗位。</w:t>
      </w:r>
    </w:p>
    <w:p>
      <w:pPr>
        <w:spacing w:line="360" w:lineRule="auto"/>
        <w:ind w:firstLine="562" w:firstLineChars="200"/>
        <w:rPr>
          <w:rFonts w:ascii="Times New Roman" w:hAnsi="Times New Roman" w:eastAsia="仿宋" w:cs="Times New Roman"/>
          <w:sz w:val="28"/>
          <w:szCs w:val="28"/>
        </w:rPr>
      </w:pPr>
      <w:r>
        <w:rPr>
          <w:rFonts w:ascii="Times New Roman" w:hAnsi="Times New Roman" w:eastAsia="仿宋" w:cs="Times New Roman"/>
          <w:b/>
          <w:bCs/>
          <w:sz w:val="28"/>
          <w:szCs w:val="28"/>
        </w:rPr>
        <w:t>师资团队：</w:t>
      </w:r>
      <w:r>
        <w:rPr>
          <w:rFonts w:ascii="Times New Roman" w:hAnsi="Times New Roman" w:eastAsia="仿宋" w:cs="Times New Roman"/>
          <w:sz w:val="28"/>
          <w:szCs w:val="28"/>
        </w:rPr>
        <w:t>具备一支高素质高学历的专业教学团队，团队成员中硕士研究生以上学历占比90%。</w:t>
      </w:r>
    </w:p>
    <w:p>
      <w:pPr>
        <w:spacing w:line="360" w:lineRule="auto"/>
        <w:ind w:firstLine="560" w:firstLineChars="200"/>
        <w:jc w:val="left"/>
        <w:rPr>
          <w:rFonts w:ascii="Times New Roman" w:hAnsi="Times New Roman" w:eastAsia="宋体" w:cs="Times New Roman"/>
          <w:sz w:val="28"/>
          <w:szCs w:val="28"/>
        </w:rPr>
      </w:pPr>
      <w:r>
        <w:rPr>
          <w:rFonts w:hint="eastAsia" w:ascii="宋体" w:hAnsi="宋体" w:eastAsia="宋体" w:cs="宋体"/>
          <w:sz w:val="28"/>
          <w:szCs w:val="28"/>
        </w:rPr>
        <w:drawing>
          <wp:anchor distT="0" distB="0" distL="114300" distR="114300" simplePos="0" relativeHeight="251660288" behindDoc="0" locked="0" layoutInCell="1" allowOverlap="1">
            <wp:simplePos x="0" y="0"/>
            <wp:positionH relativeFrom="column">
              <wp:posOffset>1648460</wp:posOffset>
            </wp:positionH>
            <wp:positionV relativeFrom="paragraph">
              <wp:posOffset>5715</wp:posOffset>
            </wp:positionV>
            <wp:extent cx="1978025" cy="1483995"/>
            <wp:effectExtent l="0" t="0" r="3175" b="1905"/>
            <wp:wrapNone/>
            <wp:docPr id="37" name="图片 37" descr="药厂参观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药厂参观4-1"/>
                    <pic:cNvPicPr>
                      <a:picLocks noChangeAspect="1"/>
                    </pic:cNvPicPr>
                  </pic:nvPicPr>
                  <pic:blipFill>
                    <a:blip r:embed="rId21"/>
                    <a:stretch>
                      <a:fillRect/>
                    </a:stretch>
                  </pic:blipFill>
                  <pic:spPr>
                    <a:xfrm>
                      <a:off x="0" y="0"/>
                      <a:ext cx="1978025" cy="1483995"/>
                    </a:xfrm>
                    <a:prstGeom prst="rect">
                      <a:avLst/>
                    </a:prstGeom>
                  </pic:spPr>
                </pic:pic>
              </a:graphicData>
            </a:graphic>
          </wp:anchor>
        </w:drawing>
      </w:r>
      <w:r>
        <w:rPr>
          <w:rFonts w:ascii="Times New Roman" w:hAnsi="Times New Roman" w:eastAsia="宋体" w:cs="Times New Roman"/>
          <w:sz w:val="28"/>
          <w:szCs w:val="28"/>
        </w:rPr>
        <w:drawing>
          <wp:anchor distT="0" distB="0" distL="114300" distR="114300" simplePos="0" relativeHeight="251659264" behindDoc="0" locked="0" layoutInCell="1" allowOverlap="1">
            <wp:simplePos x="0" y="0"/>
            <wp:positionH relativeFrom="column">
              <wp:posOffset>-453390</wp:posOffset>
            </wp:positionH>
            <wp:positionV relativeFrom="paragraph">
              <wp:posOffset>8255</wp:posOffset>
            </wp:positionV>
            <wp:extent cx="1983105" cy="1487805"/>
            <wp:effectExtent l="0" t="0" r="17145" b="17145"/>
            <wp:wrapNone/>
            <wp:docPr id="38" name="图片 3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4"/>
                    <pic:cNvPicPr>
                      <a:picLocks noChangeAspect="1"/>
                    </pic:cNvPicPr>
                  </pic:nvPicPr>
                  <pic:blipFill>
                    <a:blip r:embed="rId22"/>
                    <a:stretch>
                      <a:fillRect/>
                    </a:stretch>
                  </pic:blipFill>
                  <pic:spPr>
                    <a:xfrm flipH="1">
                      <a:off x="0" y="0"/>
                      <a:ext cx="1987416" cy="1491335"/>
                    </a:xfrm>
                    <a:prstGeom prst="rect">
                      <a:avLst/>
                    </a:prstGeom>
                  </pic:spPr>
                </pic:pic>
              </a:graphicData>
            </a:graphic>
          </wp:anchor>
        </w:drawing>
      </w:r>
      <w:r>
        <w:rPr>
          <w:rFonts w:hint="eastAsia" w:ascii="宋体" w:hAnsi="宋体" w:eastAsia="宋体" w:cs="宋体"/>
          <w:sz w:val="28"/>
          <w:szCs w:val="28"/>
        </w:rPr>
        <w:drawing>
          <wp:anchor distT="0" distB="0" distL="114300" distR="114300" simplePos="0" relativeHeight="251661312" behindDoc="0" locked="0" layoutInCell="1" allowOverlap="1">
            <wp:simplePos x="0" y="0"/>
            <wp:positionH relativeFrom="column">
              <wp:posOffset>3716655</wp:posOffset>
            </wp:positionH>
            <wp:positionV relativeFrom="paragraph">
              <wp:posOffset>5080</wp:posOffset>
            </wp:positionV>
            <wp:extent cx="1946910" cy="1462405"/>
            <wp:effectExtent l="0" t="0" r="15240" b="4445"/>
            <wp:wrapNone/>
            <wp:docPr id="39" name="图片 39" descr="f87a47431c0cd356126640c6bb11c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f87a47431c0cd356126640c6bb11c59"/>
                    <pic:cNvPicPr>
                      <a:picLocks noChangeAspect="1"/>
                    </pic:cNvPicPr>
                  </pic:nvPicPr>
                  <pic:blipFill>
                    <a:blip r:embed="rId23"/>
                    <a:stretch>
                      <a:fillRect/>
                    </a:stretch>
                  </pic:blipFill>
                  <pic:spPr>
                    <a:xfrm>
                      <a:off x="0" y="0"/>
                      <a:ext cx="1946910" cy="1462405"/>
                    </a:xfrm>
                    <a:prstGeom prst="rect">
                      <a:avLst/>
                    </a:prstGeom>
                  </pic:spPr>
                </pic:pic>
              </a:graphicData>
            </a:graphic>
          </wp:anchor>
        </w:drawing>
      </w:r>
    </w:p>
    <w:p>
      <w:pPr>
        <w:rPr>
          <w:rFonts w:ascii="宋体" w:hAnsi="宋体" w:eastAsia="宋体" w:cs="宋体"/>
          <w:sz w:val="28"/>
          <w:szCs w:val="28"/>
        </w:rPr>
      </w:pPr>
      <w:r>
        <w:rPr>
          <w:sz w:val="28"/>
        </w:rPr>
        <mc:AlternateContent>
          <mc:Choice Requires="wps">
            <w:drawing>
              <wp:anchor distT="0" distB="0" distL="114300" distR="114300" simplePos="0" relativeHeight="251665408" behindDoc="0" locked="0" layoutInCell="1" allowOverlap="1">
                <wp:simplePos x="0" y="0"/>
                <wp:positionH relativeFrom="column">
                  <wp:posOffset>-191770</wp:posOffset>
                </wp:positionH>
                <wp:positionV relativeFrom="paragraph">
                  <wp:posOffset>969010</wp:posOffset>
                </wp:positionV>
                <wp:extent cx="6035040" cy="1828800"/>
                <wp:effectExtent l="0" t="0" r="0" b="0"/>
                <wp:wrapSquare wrapText="bothSides"/>
                <wp:docPr id="40" name="文本框 40"/>
                <wp:cNvGraphicFramePr/>
                <a:graphic xmlns:a="http://schemas.openxmlformats.org/drawingml/2006/main">
                  <a:graphicData uri="http://schemas.microsoft.com/office/word/2010/wordprocessingShape">
                    <wps:wsp>
                      <wps:cNvSpPr txBox="1"/>
                      <wps:spPr>
                        <a:xfrm>
                          <a:off x="0" y="0"/>
                          <a:ext cx="603504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仿宋" w:hAnsi="仿宋" w:eastAsia="仿宋" w:cs="宋体"/>
                                <w:sz w:val="28"/>
                                <w:szCs w:val="28"/>
                              </w:rPr>
                            </w:pPr>
                            <w:r>
                              <w:rPr>
                                <w:rFonts w:hint="eastAsia" w:ascii="仿宋" w:hAnsi="仿宋" w:eastAsia="仿宋" w:cs="宋体"/>
                                <w:sz w:val="28"/>
                                <w:szCs w:val="28"/>
                              </w:rPr>
                              <w:t>师资团队                药企参观            学生制备的片剂</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5.1pt;margin-top:76.3pt;height:144pt;width:475.2pt;mso-wrap-distance-bottom:0pt;mso-wrap-distance-left:9pt;mso-wrap-distance-right:9pt;mso-wrap-distance-top:0pt;z-index:251665408;mso-width-relative:page;mso-height-relative:page;" filled="f" stroked="f" coordsize="21600,21600" o:gfxdata="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sUDT/1gAAAAsBAAAPAAAAAAAAAAEAIAAAACIAAABkcnMvZG93&#10;bnJldi54bWxQSwECFAAUAAAACACHTuJA7kyG6jsCAABpBAAADgAAAAAAAAABACAAAAAlAQAAZHJz&#10;L2Uyb0RvYy54bWxQSwUGAAAAAAYABgBZAQAA0gUAAAAA&#10;">
                <v:fill on="f" focussize="0,0"/>
                <v:stroke on="f" weight="0.5pt"/>
                <v:imagedata o:title=""/>
                <o:lock v:ext="edit" aspectratio="f"/>
                <v:textbox style="mso-fit-shape-to-text:t;">
                  <w:txbxContent>
                    <w:p>
                      <w:pPr>
                        <w:rPr>
                          <w:rFonts w:ascii="仿宋" w:hAnsi="仿宋" w:eastAsia="仿宋" w:cs="宋体"/>
                          <w:sz w:val="28"/>
                          <w:szCs w:val="28"/>
                        </w:rPr>
                      </w:pPr>
                      <w:r>
                        <w:rPr>
                          <w:rFonts w:hint="eastAsia" w:ascii="仿宋" w:hAnsi="仿宋" w:eastAsia="仿宋" w:cs="宋体"/>
                          <w:sz w:val="28"/>
                          <w:szCs w:val="28"/>
                        </w:rPr>
                        <w:t>师资团队                药企参观            学生制备的片剂</w:t>
                      </w:r>
                    </w:p>
                  </w:txbxContent>
                </v:textbox>
                <w10:wrap type="square"/>
              </v:shape>
            </w:pict>
          </mc:Fallback>
        </mc:AlternateContent>
      </w:r>
    </w:p>
    <w:p>
      <w:pPr>
        <w:spacing w:line="360" w:lineRule="auto"/>
        <w:rPr>
          <w:rFonts w:hint="eastAsia" w:ascii="宋体" w:hAnsi="宋体" w:eastAsia="宋体" w:cs="宋体"/>
          <w:b/>
          <w:bCs/>
          <w:color w:val="000000"/>
          <w:sz w:val="28"/>
          <w:szCs w:val="28"/>
          <w:lang w:val="en-US" w:eastAsia="zh-CN"/>
        </w:rPr>
      </w:pPr>
    </w:p>
    <w:p>
      <w:pPr>
        <w:spacing w:line="360" w:lineRule="auto"/>
        <w:rPr>
          <w:rFonts w:hint="eastAsia" w:ascii="宋体" w:hAnsi="宋体" w:eastAsia="宋体" w:cs="宋体"/>
          <w:b/>
          <w:bCs/>
          <w:color w:val="000000"/>
          <w:sz w:val="28"/>
          <w:szCs w:val="28"/>
          <w:lang w:val="en-US" w:eastAsia="zh-CN"/>
        </w:rPr>
      </w:pPr>
      <w:r>
        <w:rPr>
          <w:rFonts w:hint="eastAsia" w:ascii="宋体" w:hAnsi="宋体" w:eastAsia="宋体" w:cs="宋体"/>
          <w:b/>
          <w:bCs/>
          <w:color w:val="000000"/>
          <w:sz w:val="28"/>
          <w:szCs w:val="28"/>
          <w:lang w:val="en-US" w:eastAsia="zh-CN"/>
        </w:rPr>
        <w:t>——中医学专业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562" w:firstLineChars="200"/>
        <w:rPr>
          <w:rFonts w:hint="eastAsia" w:ascii="宋体" w:hAnsi="宋体" w:eastAsia="宋体" w:cs="宋体"/>
          <w:color w:val="000000"/>
          <w:kern w:val="2"/>
          <w:sz w:val="28"/>
          <w:szCs w:val="28"/>
          <w:lang w:val="en-US" w:eastAsia="zh-CN" w:bidi="ar-SA"/>
        </w:rPr>
      </w:pPr>
      <w:r>
        <w:rPr>
          <w:rStyle w:val="5"/>
          <w:rFonts w:hint="eastAsia" w:ascii="宋体" w:hAnsi="宋体" w:eastAsia="宋体" w:cs="宋体"/>
          <w:b/>
          <w:i w:val="0"/>
          <w:caps w:val="0"/>
          <w:color w:val="333333"/>
          <w:spacing w:val="0"/>
          <w:sz w:val="28"/>
          <w:szCs w:val="28"/>
          <w:shd w:val="clear" w:color="auto" w:fill="FFFFFF"/>
        </w:rPr>
        <w:t>培养目标：</w:t>
      </w:r>
      <w:r>
        <w:rPr>
          <w:rFonts w:hint="eastAsia" w:ascii="宋体" w:hAnsi="宋体" w:eastAsia="宋体" w:cs="宋体"/>
          <w:color w:val="000000"/>
          <w:kern w:val="2"/>
          <w:sz w:val="28"/>
          <w:szCs w:val="28"/>
          <w:lang w:val="en-US" w:eastAsia="zh-CN" w:bidi="ar-SA"/>
        </w:rPr>
        <w:t>本专业旨在培养具备较强中医人文素养和能熟练运用中医学及相关中西医学知识技能并能对城乡基层常见病、多发病进行诊断、治疗和预防的高素质人才。能够应用现代医学技术开展公共卫生和预防保健工作。毕业后可根据执业医师法相关规定考取中医执业助理医师资格证、中医执业医师资格证。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562" w:firstLineChars="200"/>
        <w:rPr>
          <w:rFonts w:hint="eastAsia" w:ascii="宋体" w:hAnsi="宋体" w:eastAsia="宋体" w:cs="宋体"/>
          <w:color w:val="000000"/>
          <w:kern w:val="2"/>
          <w:sz w:val="28"/>
          <w:szCs w:val="28"/>
          <w:lang w:val="en-US" w:eastAsia="zh-CN" w:bidi="ar-SA"/>
        </w:rPr>
      </w:pPr>
      <w:r>
        <w:rPr>
          <w:rStyle w:val="5"/>
          <w:rFonts w:hint="eastAsia" w:ascii="宋体" w:hAnsi="宋体" w:eastAsia="宋体" w:cs="宋体"/>
          <w:b/>
          <w:i w:val="0"/>
          <w:caps w:val="0"/>
          <w:color w:val="333333"/>
          <w:spacing w:val="0"/>
          <w:sz w:val="28"/>
          <w:szCs w:val="28"/>
          <w:shd w:val="clear" w:color="auto" w:fill="FFFFFF"/>
        </w:rPr>
        <w:t>主要课程：</w:t>
      </w:r>
      <w:r>
        <w:rPr>
          <w:rFonts w:hint="eastAsia" w:ascii="宋体" w:hAnsi="宋体" w:eastAsia="宋体" w:cs="宋体"/>
          <w:color w:val="000000"/>
          <w:kern w:val="2"/>
          <w:sz w:val="28"/>
          <w:szCs w:val="28"/>
          <w:lang w:val="en-US" w:eastAsia="zh-CN" w:bidi="ar-SA"/>
        </w:rPr>
        <w:t>中医基础理论、中医诊断学、中药学、方剂学、医古文、黄帝内经、伤寒论、温病学、金匮要略、针灸学、中医内科学、中医外科学、中医妇科学、中医儿科学、中医骨伤科学、正常人体解剖学、生理学、病理学、诊断学基础、内科学、外科学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uto"/>
        <w:ind w:left="0" w:right="0" w:firstLine="562" w:firstLineChars="200"/>
        <w:rPr>
          <w:rFonts w:hint="eastAsia" w:ascii="宋体" w:hAnsi="宋体" w:eastAsia="宋体" w:cs="宋体"/>
          <w:color w:val="000000"/>
          <w:kern w:val="2"/>
          <w:sz w:val="28"/>
          <w:szCs w:val="28"/>
          <w:lang w:val="en-US" w:eastAsia="zh-CN" w:bidi="ar-SA"/>
        </w:rPr>
      </w:pPr>
      <w:r>
        <w:rPr>
          <w:rStyle w:val="5"/>
          <w:rFonts w:hint="eastAsia" w:ascii="宋体" w:hAnsi="宋体" w:eastAsia="宋体" w:cs="宋体"/>
          <w:b/>
          <w:i w:val="0"/>
          <w:caps w:val="0"/>
          <w:color w:val="333333"/>
          <w:spacing w:val="0"/>
          <w:sz w:val="28"/>
          <w:szCs w:val="28"/>
          <w:shd w:val="clear" w:color="auto" w:fill="FFFFFF"/>
        </w:rPr>
        <w:t>就业方向：</w:t>
      </w:r>
      <w:r>
        <w:rPr>
          <w:rFonts w:hint="eastAsia" w:ascii="宋体" w:hAnsi="宋体" w:eastAsia="宋体" w:cs="宋体"/>
          <w:color w:val="000000"/>
          <w:kern w:val="2"/>
          <w:sz w:val="28"/>
          <w:szCs w:val="28"/>
          <w:lang w:val="en-US" w:eastAsia="zh-CN" w:bidi="ar-SA"/>
        </w:rPr>
        <w:t>城乡基层中医医疗机构，各级各类中西医结合医疗机构、综合医院中医科、康复和保健机构从事中医临床诊疗及预防康复保健工作、医药企业从事医药销售经营工作等。</w:t>
      </w:r>
    </w:p>
    <w:p>
      <w:pPr>
        <w:spacing w:line="360" w:lineRule="auto"/>
        <w:ind w:left="0" w:leftChars="0" w:firstLine="0" w:firstLineChars="0"/>
        <w:jc w:val="left"/>
        <w:rPr>
          <w:rFonts w:hint="eastAsia" w:ascii="宋体" w:hAnsi="宋体" w:eastAsia="宋体" w:cs="宋体"/>
          <w:color w:val="000000"/>
          <w:sz w:val="28"/>
          <w:szCs w:val="28"/>
          <w:lang w:eastAsia="zh-CN"/>
        </w:rPr>
      </w:pPr>
      <w:r>
        <w:rPr>
          <w:rFonts w:hint="eastAsia" w:ascii="宋体" w:hAnsi="宋体" w:eastAsia="宋体" w:cs="宋体"/>
          <w:color w:val="000000"/>
          <w:sz w:val="28"/>
          <w:szCs w:val="28"/>
          <w:lang w:eastAsia="zh-CN"/>
        </w:rPr>
        <w:drawing>
          <wp:inline distT="0" distB="0" distL="114300" distR="114300">
            <wp:extent cx="5212080" cy="3042285"/>
            <wp:effectExtent l="0" t="0" r="7620" b="5715"/>
            <wp:docPr id="17" name="图片 3" descr="中医（针灸）系副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中医（针灸）系副高"/>
                    <pic:cNvPicPr>
                      <a:picLocks noChangeAspect="1"/>
                    </pic:cNvPicPr>
                  </pic:nvPicPr>
                  <pic:blipFill>
                    <a:blip r:embed="rId24"/>
                    <a:stretch>
                      <a:fillRect/>
                    </a:stretch>
                  </pic:blipFill>
                  <pic:spPr>
                    <a:xfrm>
                      <a:off x="0" y="0"/>
                      <a:ext cx="5212080" cy="3042285"/>
                    </a:xfrm>
                    <a:prstGeom prst="rect">
                      <a:avLst/>
                    </a:prstGeom>
                    <a:noFill/>
                    <a:ln>
                      <a:noFill/>
                    </a:ln>
                  </pic:spPr>
                </pic:pic>
              </a:graphicData>
            </a:graphic>
          </wp:inline>
        </w:drawing>
      </w:r>
    </w:p>
    <w:p>
      <w:pPr>
        <w:adjustRightInd w:val="0"/>
        <w:snapToGrid w:val="0"/>
        <w:spacing w:line="360" w:lineRule="auto"/>
        <w:jc w:val="center"/>
        <w:rPr>
          <w:rFonts w:hint="eastAsia" w:ascii="宋体" w:hAnsi="宋体" w:eastAsia="宋体" w:cs="宋体"/>
          <w:color w:val="000000"/>
          <w:sz w:val="28"/>
          <w:szCs w:val="28"/>
          <w:lang w:eastAsia="zh-CN"/>
        </w:rPr>
      </w:pPr>
      <w:r>
        <w:rPr>
          <w:rFonts w:hint="eastAsia" w:ascii="宋体" w:hAnsi="宋体" w:eastAsia="宋体" w:cs="宋体"/>
          <w:color w:val="000000"/>
          <w:sz w:val="28"/>
          <w:szCs w:val="28"/>
          <w:lang w:eastAsia="zh-CN"/>
        </w:rPr>
        <w:t>中医系高级教师</w:t>
      </w:r>
    </w:p>
    <w:p>
      <w:pPr>
        <w:spacing w:line="360" w:lineRule="auto"/>
        <w:ind w:left="0" w:leftChars="0" w:firstLine="0" w:firstLineChars="0"/>
        <w:jc w:val="left"/>
        <w:rPr>
          <w:rFonts w:hint="eastAsia" w:ascii="宋体" w:hAnsi="宋体" w:eastAsia="宋体" w:cs="宋体"/>
          <w:color w:val="000000"/>
          <w:sz w:val="28"/>
          <w:szCs w:val="28"/>
          <w:lang w:eastAsia="zh-CN"/>
        </w:rPr>
      </w:pPr>
      <w:r>
        <w:rPr>
          <w:rFonts w:hint="eastAsia" w:ascii="宋体" w:hAnsi="宋体" w:eastAsia="宋体" w:cs="宋体"/>
          <w:color w:val="000000"/>
          <w:sz w:val="28"/>
          <w:szCs w:val="28"/>
          <w:lang w:eastAsia="zh-CN"/>
        </w:rPr>
        <w:drawing>
          <wp:inline distT="0" distB="0" distL="114300" distR="114300">
            <wp:extent cx="5234940" cy="3503295"/>
            <wp:effectExtent l="0" t="0" r="3810" b="1905"/>
            <wp:docPr id="18" name="图片 4" descr="微信图片_2020091514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微信图片_20200915142629"/>
                    <pic:cNvPicPr>
                      <a:picLocks noChangeAspect="1"/>
                    </pic:cNvPicPr>
                  </pic:nvPicPr>
                  <pic:blipFill>
                    <a:blip r:embed="rId25"/>
                    <a:srcRect t="10771"/>
                    <a:stretch>
                      <a:fillRect/>
                    </a:stretch>
                  </pic:blipFill>
                  <pic:spPr>
                    <a:xfrm>
                      <a:off x="0" y="0"/>
                      <a:ext cx="5234940" cy="3503295"/>
                    </a:xfrm>
                    <a:prstGeom prst="rect">
                      <a:avLst/>
                    </a:prstGeom>
                    <a:noFill/>
                    <a:ln>
                      <a:noFill/>
                    </a:ln>
                  </pic:spPr>
                </pic:pic>
              </a:graphicData>
            </a:graphic>
          </wp:inline>
        </w:drawing>
      </w:r>
    </w:p>
    <w:p>
      <w:pPr>
        <w:spacing w:line="360" w:lineRule="auto"/>
        <w:ind w:firstLine="560" w:firstLineChars="200"/>
        <w:jc w:val="center"/>
        <w:rPr>
          <w:rFonts w:hint="eastAsia" w:ascii="宋体" w:hAnsi="宋体" w:eastAsia="宋体" w:cs="宋体"/>
          <w:color w:val="000000"/>
          <w:sz w:val="28"/>
          <w:szCs w:val="28"/>
          <w:lang w:eastAsia="zh-CN"/>
        </w:rPr>
      </w:pPr>
      <w:r>
        <w:rPr>
          <w:rFonts w:hint="eastAsia" w:ascii="宋体" w:hAnsi="宋体" w:eastAsia="宋体" w:cs="宋体"/>
          <w:color w:val="000000"/>
          <w:sz w:val="28"/>
          <w:szCs w:val="28"/>
        </w:rPr>
        <w:t>中医系</w:t>
      </w:r>
      <w:r>
        <w:rPr>
          <w:rFonts w:hint="eastAsia" w:ascii="宋体" w:hAnsi="宋体" w:eastAsia="宋体" w:cs="宋体"/>
          <w:color w:val="000000"/>
          <w:sz w:val="28"/>
          <w:szCs w:val="28"/>
          <w:lang w:val="en-US" w:eastAsia="zh-CN"/>
        </w:rPr>
        <w:t>青年硕士</w:t>
      </w:r>
      <w:r>
        <w:rPr>
          <w:rFonts w:hint="eastAsia" w:ascii="宋体" w:hAnsi="宋体" w:eastAsia="宋体" w:cs="宋体"/>
          <w:color w:val="000000"/>
          <w:sz w:val="28"/>
          <w:szCs w:val="28"/>
        </w:rPr>
        <w:t>教师</w:t>
      </w:r>
      <w:r>
        <w:rPr>
          <w:rFonts w:hint="eastAsia" w:ascii="宋体" w:hAnsi="宋体" w:eastAsia="宋体" w:cs="宋体"/>
          <w:color w:val="000000"/>
          <w:sz w:val="28"/>
          <w:szCs w:val="28"/>
          <w:lang w:val="en-US" w:eastAsia="zh-CN"/>
        </w:rPr>
        <w:t>团队</w:t>
      </w:r>
    </w:p>
    <w:p>
      <w:pPr>
        <w:spacing w:line="360" w:lineRule="auto"/>
        <w:ind w:firstLine="560" w:firstLineChars="200"/>
        <w:jc w:val="left"/>
        <w:rPr>
          <w:rFonts w:hint="eastAsia" w:ascii="宋体" w:hAnsi="宋体" w:eastAsia="宋体" w:cs="宋体"/>
          <w:color w:val="000000"/>
          <w:sz w:val="28"/>
          <w:szCs w:val="28"/>
        </w:rPr>
      </w:pPr>
    </w:p>
    <w:p>
      <w:pPr>
        <w:spacing w:line="360" w:lineRule="auto"/>
        <w:rPr>
          <w:rFonts w:hint="eastAsia" w:ascii="宋体" w:hAnsi="宋体" w:eastAsia="宋体" w:cs="宋体"/>
          <w:color w:val="000000"/>
          <w:sz w:val="28"/>
          <w:szCs w:val="28"/>
          <w:lang w:eastAsia="zh-CN"/>
        </w:rPr>
      </w:pPr>
    </w:p>
    <w:p>
      <w:pPr>
        <w:adjustRightInd w:val="0"/>
        <w:snapToGrid w:val="0"/>
        <w:spacing w:line="360" w:lineRule="auto"/>
        <w:jc w:val="center"/>
        <w:rPr>
          <w:rFonts w:hint="eastAsia" w:ascii="宋体" w:hAnsi="宋体" w:eastAsia="宋体" w:cs="宋体"/>
          <w:color w:val="000000"/>
          <w:sz w:val="28"/>
          <w:szCs w:val="28"/>
        </w:rPr>
      </w:pPr>
      <w:r>
        <w:rPr>
          <w:rFonts w:hint="eastAsia" w:ascii="宋体" w:hAnsi="宋体" w:eastAsia="宋体" w:cs="宋体"/>
          <w:color w:val="000000"/>
          <w:sz w:val="28"/>
          <w:szCs w:val="28"/>
        </w:rPr>
        <w:drawing>
          <wp:inline distT="0" distB="0" distL="114300" distR="114300">
            <wp:extent cx="4930775" cy="3644900"/>
            <wp:effectExtent l="0" t="0" r="3175" b="12700"/>
            <wp:docPr id="22" name="图片 5" descr="IMG_20191011_09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IMG_20191011_090840"/>
                    <pic:cNvPicPr>
                      <a:picLocks noChangeAspect="1"/>
                    </pic:cNvPicPr>
                  </pic:nvPicPr>
                  <pic:blipFill>
                    <a:blip r:embed="rId26"/>
                    <a:stretch>
                      <a:fillRect/>
                    </a:stretch>
                  </pic:blipFill>
                  <pic:spPr>
                    <a:xfrm>
                      <a:off x="0" y="0"/>
                      <a:ext cx="4930775" cy="3644900"/>
                    </a:xfrm>
                    <a:prstGeom prst="rect">
                      <a:avLst/>
                    </a:prstGeom>
                    <a:noFill/>
                    <a:ln>
                      <a:noFill/>
                    </a:ln>
                  </pic:spPr>
                </pic:pic>
              </a:graphicData>
            </a:graphic>
          </wp:inline>
        </w:drawing>
      </w:r>
    </w:p>
    <w:p>
      <w:pPr>
        <w:adjustRightInd w:val="0"/>
        <w:snapToGrid w:val="0"/>
        <w:spacing w:line="360" w:lineRule="auto"/>
        <w:jc w:val="center"/>
        <w:rPr>
          <w:rFonts w:hint="eastAsia" w:ascii="宋体" w:hAnsi="宋体" w:eastAsia="宋体" w:cs="宋体"/>
          <w:color w:val="000000"/>
          <w:sz w:val="28"/>
          <w:szCs w:val="28"/>
        </w:rPr>
      </w:pPr>
      <w:r>
        <w:rPr>
          <w:rFonts w:hint="eastAsia" w:ascii="宋体" w:hAnsi="宋体" w:eastAsia="宋体" w:cs="宋体"/>
          <w:color w:val="000000"/>
          <w:sz w:val="28"/>
          <w:szCs w:val="28"/>
        </w:rPr>
        <w:t>中医诊断实训室</w:t>
      </w:r>
    </w:p>
    <w:p>
      <w:pPr>
        <w:adjustRightInd w:val="0"/>
        <w:snapToGrid w:val="0"/>
        <w:spacing w:line="360" w:lineRule="auto"/>
        <w:jc w:val="center"/>
        <w:rPr>
          <w:rFonts w:hint="eastAsia" w:ascii="宋体" w:hAnsi="宋体" w:eastAsia="宋体" w:cs="宋体"/>
          <w:color w:val="000000"/>
          <w:sz w:val="28"/>
          <w:szCs w:val="28"/>
          <w:lang w:eastAsia="zh-CN"/>
        </w:rPr>
      </w:pPr>
      <w:r>
        <w:rPr>
          <w:rFonts w:hint="eastAsia" w:ascii="宋体" w:hAnsi="宋体" w:eastAsia="宋体" w:cs="宋体"/>
          <w:color w:val="000000"/>
          <w:sz w:val="28"/>
          <w:szCs w:val="28"/>
          <w:lang w:eastAsia="zh-CN"/>
        </w:rPr>
        <w:drawing>
          <wp:inline distT="0" distB="0" distL="114300" distR="114300">
            <wp:extent cx="5232400" cy="3924300"/>
            <wp:effectExtent l="0" t="0" r="6350" b="0"/>
            <wp:docPr id="20" name="图片 6" descr="IMG_20190908_14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IMG_20190908_145744"/>
                    <pic:cNvPicPr>
                      <a:picLocks noChangeAspect="1"/>
                    </pic:cNvPicPr>
                  </pic:nvPicPr>
                  <pic:blipFill>
                    <a:blip r:embed="rId27"/>
                    <a:stretch>
                      <a:fillRect/>
                    </a:stretch>
                  </pic:blipFill>
                  <pic:spPr>
                    <a:xfrm>
                      <a:off x="0" y="0"/>
                      <a:ext cx="5232400" cy="3924300"/>
                    </a:xfrm>
                    <a:prstGeom prst="rect">
                      <a:avLst/>
                    </a:prstGeom>
                    <a:noFill/>
                    <a:ln>
                      <a:noFill/>
                    </a:ln>
                  </pic:spPr>
                </pic:pic>
              </a:graphicData>
            </a:graphic>
          </wp:inline>
        </w:drawing>
      </w:r>
    </w:p>
    <w:p>
      <w:pPr>
        <w:adjustRightInd w:val="0"/>
        <w:snapToGrid w:val="0"/>
        <w:spacing w:line="360" w:lineRule="auto"/>
        <w:jc w:val="center"/>
        <w:rPr>
          <w:rFonts w:hint="eastAsia" w:ascii="宋体" w:hAnsi="宋体" w:eastAsia="宋体" w:cs="宋体"/>
          <w:color w:val="000000"/>
          <w:sz w:val="28"/>
          <w:szCs w:val="28"/>
          <w:lang w:eastAsia="zh-CN"/>
        </w:rPr>
      </w:pPr>
      <w:r>
        <w:rPr>
          <w:rFonts w:hint="eastAsia" w:ascii="宋体" w:hAnsi="宋体" w:eastAsia="宋体" w:cs="宋体"/>
          <w:color w:val="000000"/>
          <w:sz w:val="28"/>
          <w:szCs w:val="28"/>
          <w:lang w:eastAsia="zh-CN"/>
        </w:rPr>
        <w:t>脉象训练仪（中医诊断实训室）</w:t>
      </w:r>
    </w:p>
    <w:p>
      <w:pPr>
        <w:adjustRightInd w:val="0"/>
        <w:snapToGrid w:val="0"/>
        <w:spacing w:line="360" w:lineRule="auto"/>
        <w:jc w:val="center"/>
        <w:rPr>
          <w:rFonts w:hint="eastAsia" w:ascii="宋体" w:hAnsi="宋体" w:eastAsia="宋体" w:cs="宋体"/>
          <w:color w:val="000000"/>
          <w:sz w:val="28"/>
          <w:szCs w:val="28"/>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---医学美容技术专业</w:t>
      </w:r>
    </w:p>
    <w:p>
      <w:pPr>
        <w:spacing w:line="360" w:lineRule="auto"/>
        <w:ind w:firstLine="562" w:firstLineChars="200"/>
        <w:jc w:val="left"/>
        <w:rPr>
          <w:rFonts w:hint="eastAsia" w:ascii="宋体" w:hAnsi="宋体" w:eastAsia="宋体" w:cs="宋体"/>
          <w:color w:val="000000"/>
          <w:sz w:val="28"/>
          <w:szCs w:val="28"/>
          <w:lang w:val="en-US" w:eastAsia="zh-CN"/>
        </w:rPr>
      </w:pPr>
      <w:r>
        <w:rPr>
          <w:rFonts w:hint="eastAsia" w:ascii="宋体" w:hAnsi="宋体" w:eastAsia="宋体" w:cs="宋体"/>
          <w:b/>
          <w:bCs/>
          <w:color w:val="000000"/>
          <w:sz w:val="28"/>
          <w:szCs w:val="28"/>
          <w:lang w:val="en-US" w:eastAsia="zh-CN"/>
        </w:rPr>
        <w:t>培养目标：</w:t>
      </w:r>
      <w:r>
        <w:rPr>
          <w:rFonts w:hint="eastAsia" w:ascii="宋体" w:hAnsi="宋体" w:eastAsia="宋体" w:cs="宋体"/>
          <w:color w:val="000000"/>
          <w:sz w:val="28"/>
          <w:szCs w:val="28"/>
          <w:lang w:val="en-US" w:eastAsia="zh-CN"/>
        </w:rPr>
        <w:t>培养理想信念坚定，热爱社会主义祖国，德、智、体、美、劳全面发展，具有一定的科学文化水平，良好的人文素养、专业基础扎实、知识面宽、富有创新精神，掌握美容师、美容导师、医疗美容咨询师等职业岗位（群）所需的基础知识，具备美容护理、美容保健、医疗美容咨询、美容产品销售、美容院经营管理等专业技能，从事医学美容技术工作的高端技能型人才。 </w:t>
      </w:r>
    </w:p>
    <w:p>
      <w:pPr>
        <w:spacing w:line="360" w:lineRule="auto"/>
        <w:ind w:firstLine="562" w:firstLineChars="200"/>
        <w:jc w:val="left"/>
        <w:rPr>
          <w:rFonts w:hint="eastAsia" w:ascii="宋体" w:hAnsi="宋体" w:eastAsia="宋体" w:cs="宋体"/>
          <w:color w:val="000000"/>
          <w:sz w:val="28"/>
          <w:szCs w:val="28"/>
          <w:lang w:val="en-US" w:eastAsia="zh-CN"/>
        </w:rPr>
      </w:pPr>
      <w:r>
        <w:rPr>
          <w:rFonts w:hint="eastAsia" w:ascii="宋体" w:hAnsi="宋体" w:eastAsia="宋体" w:cs="宋体"/>
          <w:b/>
          <w:bCs/>
          <w:color w:val="000000"/>
          <w:sz w:val="28"/>
          <w:szCs w:val="28"/>
          <w:lang w:val="en-US" w:eastAsia="zh-CN"/>
        </w:rPr>
        <w:t>主干课程：</w:t>
      </w:r>
      <w:r>
        <w:rPr>
          <w:rFonts w:hint="eastAsia" w:ascii="宋体" w:hAnsi="宋体" w:eastAsia="宋体" w:cs="宋体"/>
          <w:color w:val="000000"/>
          <w:sz w:val="28"/>
          <w:szCs w:val="28"/>
          <w:lang w:val="en-US" w:eastAsia="zh-CN"/>
        </w:rPr>
        <w:t>美容解剖与组织学、中医学基础、基础医学概要、医学美容艺术基础、美容中药方剂学、美容形象设计、美容保健技术、针灸学、推拿手法学、美容辨证调护技术、美容皮肤科学、美容业经营与管理、美容实用技术、美容营养学、美容化妆品学、美容药物学、中医药膳学、美容外科学概论等。</w:t>
      </w:r>
    </w:p>
    <w:p>
      <w:pPr>
        <w:spacing w:line="360" w:lineRule="auto"/>
        <w:ind w:firstLine="562" w:firstLineChars="200"/>
        <w:jc w:val="left"/>
        <w:rPr>
          <w:rFonts w:hint="eastAsia" w:ascii="宋体" w:hAnsi="宋体" w:eastAsia="宋体" w:cs="宋体"/>
          <w:color w:val="000000"/>
          <w:sz w:val="28"/>
          <w:szCs w:val="28"/>
          <w:lang w:val="en-US" w:eastAsia="zh-CN"/>
        </w:rPr>
      </w:pPr>
      <w:r>
        <w:rPr>
          <w:rFonts w:hint="eastAsia" w:ascii="宋体" w:hAnsi="宋体" w:eastAsia="宋体" w:cs="宋体"/>
          <w:b/>
          <w:bCs/>
          <w:color w:val="000000"/>
          <w:sz w:val="28"/>
          <w:szCs w:val="28"/>
          <w:lang w:val="en-US" w:eastAsia="zh-CN"/>
        </w:rPr>
        <w:t>就业方向：</w:t>
      </w:r>
      <w:r>
        <w:rPr>
          <w:rFonts w:hint="eastAsia" w:ascii="宋体" w:hAnsi="宋体" w:eastAsia="宋体" w:cs="宋体"/>
          <w:color w:val="000000"/>
          <w:sz w:val="28"/>
          <w:szCs w:val="28"/>
          <w:lang w:val="en-US" w:eastAsia="zh-CN"/>
        </w:rPr>
        <w:t>毕业后能在医学美容医院和各级美容企业、健康管理、保健服务机构从事美容技师、美容护理、美容保健、医疗美容咨询、美容产品销售、美容院经营管理等工作。</w:t>
      </w:r>
    </w:p>
    <w:p>
      <w:pPr>
        <w:rPr>
          <w:rFonts w:hint="eastAsia"/>
          <w:lang w:val="en-US" w:eastAsia="zh-CN"/>
        </w:rPr>
      </w:pPr>
      <w:r>
        <w:rPr>
          <w:rFonts w:hint="eastAsia"/>
          <w:lang w:val="en-US" w:eastAsia="zh-CN"/>
        </w:rPr>
        <w:drawing>
          <wp:inline distT="0" distB="0" distL="114300" distR="114300">
            <wp:extent cx="5234940" cy="3926205"/>
            <wp:effectExtent l="0" t="0" r="3810" b="17145"/>
            <wp:docPr id="34" name="图片 34" descr="C:/Users/Lenovo/AppData/Local/Temp/picturecompress_2021041309051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Lenovo/AppData/Local/Temp/picturecompress_20210413090518/output_1.jpgoutput_1"/>
                    <pic:cNvPicPr>
                      <a:picLocks noChangeAspect="1"/>
                    </pic:cNvPicPr>
                  </pic:nvPicPr>
                  <pic:blipFill>
                    <a:blip r:embed="rId28"/>
                    <a:stretch>
                      <a:fillRect/>
                    </a:stretch>
                  </pic:blipFill>
                  <pic:spPr>
                    <a:xfrm>
                      <a:off x="0" y="0"/>
                      <a:ext cx="5234940" cy="3926205"/>
                    </a:xfrm>
                    <a:prstGeom prst="rect">
                      <a:avLst/>
                    </a:prstGeom>
                  </pic:spPr>
                </pic:pic>
              </a:graphicData>
            </a:graphic>
          </wp:inline>
        </w:drawing>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宋体" w:hAnsi="宋体" w:eastAsia="宋体" w:cs="宋体"/>
          <w:b/>
          <w:bCs/>
          <w:sz w:val="28"/>
          <w:szCs w:val="28"/>
          <w:lang w:val="en-US" w:eastAsia="zh-CN"/>
        </w:rPr>
      </w:pP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针灸推拿专业</w:t>
      </w:r>
    </w:p>
    <w:p>
      <w:pPr>
        <w:keepNext w:val="0"/>
        <w:keepLines w:val="0"/>
        <w:pageBreakBefore w:val="0"/>
        <w:widowControl w:val="0"/>
        <w:kinsoku/>
        <w:wordWrap/>
        <w:overflowPunct/>
        <w:topLinePunct w:val="0"/>
        <w:autoSpaceDE/>
        <w:autoSpaceDN/>
        <w:bidi w:val="0"/>
        <w:adjustRightInd/>
        <w:snapToGrid/>
        <w:spacing w:line="300" w:lineRule="auto"/>
        <w:ind w:firstLine="562" w:firstLineChars="200"/>
        <w:textAlignment w:val="auto"/>
        <w:rPr>
          <w:rFonts w:hint="default"/>
          <w:sz w:val="28"/>
          <w:szCs w:val="28"/>
          <w:lang w:val="en-US" w:eastAsia="zh-CN"/>
        </w:rPr>
      </w:pPr>
      <w:r>
        <w:rPr>
          <w:rFonts w:hint="eastAsia"/>
          <w:b/>
          <w:bCs/>
          <w:sz w:val="28"/>
          <w:szCs w:val="28"/>
          <w:lang w:val="en-US" w:eastAsia="zh-CN"/>
        </w:rPr>
        <w:t>培养目标：</w:t>
      </w:r>
      <w:r>
        <w:rPr>
          <w:rFonts w:hint="eastAsia"/>
          <w:sz w:val="28"/>
          <w:szCs w:val="28"/>
          <w:lang w:val="en-US" w:eastAsia="zh-CN"/>
        </w:rPr>
        <w:t>本专业培养理想信念坚定，德、智、体、美、劳全面发展，具有一定的科学文化水平，良好的人文素养、职业道德和创新意识，精益求精的工匠精神，较强的就业能力和可持续发展的能力；掌握针灸推拿专业基本知识、专业理论和实践技能，面向卫生和社会工作行业的针灸科医师、推拿按摩科医师和康复技师等职业群，能够从事中医医疗、针灸、推拿和康复养生保健等相关工作的高素质技术技能人才。毕业后可根据相关规定，考取中医执业助理医师资格证、中医执业医师资格证。</w:t>
      </w:r>
    </w:p>
    <w:p>
      <w:pPr>
        <w:keepNext w:val="0"/>
        <w:keepLines w:val="0"/>
        <w:pageBreakBefore w:val="0"/>
        <w:widowControl w:val="0"/>
        <w:kinsoku/>
        <w:wordWrap/>
        <w:overflowPunct/>
        <w:topLinePunct w:val="0"/>
        <w:autoSpaceDE/>
        <w:autoSpaceDN/>
        <w:bidi w:val="0"/>
        <w:adjustRightInd/>
        <w:snapToGrid/>
        <w:spacing w:line="300" w:lineRule="auto"/>
        <w:ind w:firstLine="562" w:firstLineChars="200"/>
        <w:textAlignment w:val="auto"/>
        <w:rPr>
          <w:rFonts w:hint="default"/>
          <w:sz w:val="28"/>
          <w:szCs w:val="28"/>
          <w:lang w:val="en-US" w:eastAsia="zh-CN"/>
        </w:rPr>
      </w:pPr>
      <w:r>
        <w:rPr>
          <w:rFonts w:hint="eastAsia"/>
          <w:b/>
          <w:bCs/>
          <w:sz w:val="28"/>
          <w:szCs w:val="28"/>
          <w:lang w:val="en-US" w:eastAsia="zh-CN"/>
        </w:rPr>
        <w:t>主要课程：</w:t>
      </w:r>
      <w:r>
        <w:rPr>
          <w:rFonts w:hint="eastAsia"/>
          <w:sz w:val="28"/>
          <w:szCs w:val="28"/>
          <w:lang w:val="en-US" w:eastAsia="zh-CN"/>
        </w:rPr>
        <w:t>人体解剖与生理、病理学、药理学、诊断学基础、中医基础理论、中医诊断学、中药方剂学、经络与腧穴、针法灸法、推拿手法、针灸治疗、推拿治疗、中医内科学、中医外科学、中医妇儿科学、西医内科学、推拿功法学、急救医学、神经病学、中医养生康复学、小儿推拿等。</w:t>
      </w:r>
    </w:p>
    <w:p>
      <w:pPr>
        <w:keepNext w:val="0"/>
        <w:keepLines w:val="0"/>
        <w:pageBreakBefore w:val="0"/>
        <w:widowControl w:val="0"/>
        <w:kinsoku/>
        <w:wordWrap/>
        <w:overflowPunct/>
        <w:topLinePunct w:val="0"/>
        <w:autoSpaceDE/>
        <w:autoSpaceDN/>
        <w:bidi w:val="0"/>
        <w:adjustRightInd/>
        <w:snapToGrid/>
        <w:spacing w:line="300" w:lineRule="auto"/>
        <w:ind w:firstLine="562" w:firstLineChars="200"/>
        <w:textAlignment w:val="auto"/>
        <w:rPr>
          <w:rFonts w:hint="eastAsia" w:ascii="宋体" w:hAnsi="宋体" w:eastAsia="宋体" w:cs="宋体"/>
          <w:color w:val="000000"/>
          <w:sz w:val="28"/>
          <w:szCs w:val="28"/>
          <w:lang w:val="en-US" w:eastAsia="zh-CN"/>
        </w:rPr>
      </w:pPr>
      <w:r>
        <w:rPr>
          <w:rFonts w:hint="eastAsia"/>
          <w:b/>
          <w:bCs/>
          <w:sz w:val="28"/>
          <w:szCs w:val="28"/>
          <w:lang w:val="en-US" w:eastAsia="zh-CN"/>
        </w:rPr>
        <w:t>就业方向：</w:t>
      </w:r>
      <w:r>
        <w:rPr>
          <w:rFonts w:hint="eastAsia"/>
          <w:sz w:val="28"/>
          <w:szCs w:val="28"/>
          <w:lang w:val="en-US" w:eastAsia="zh-CN"/>
        </w:rPr>
        <w:t>各级中医院、综合性医院的针灸科、理疗科、中医康复科从事中医、针灸、推拿医疗工作或继续攻读本科。</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eastAsia="宋体" w:cs="宋体"/>
          <w:b w:val="0"/>
          <w:bCs/>
          <w:color w:val="1A05BB"/>
          <w:sz w:val="28"/>
          <w:szCs w:val="28"/>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eastAsia"/>
          <w:b/>
          <w:bCs/>
          <w:sz w:val="28"/>
          <w:szCs w:val="28"/>
          <w:lang w:val="en-US" w:eastAsia="zh-CN"/>
        </w:rPr>
      </w:pPr>
      <w:r>
        <w:rPr>
          <w:rFonts w:hint="eastAsia"/>
          <w:b/>
          <w:bCs/>
          <w:sz w:val="28"/>
          <w:szCs w:val="28"/>
          <w:lang w:val="en-US" w:eastAsia="zh-CN"/>
        </w:rPr>
        <w:t>——康复治疗技术专业</w:t>
      </w:r>
    </w:p>
    <w:p>
      <w:pPr>
        <w:keepNext w:val="0"/>
        <w:keepLines w:val="0"/>
        <w:pageBreakBefore w:val="0"/>
        <w:widowControl w:val="0"/>
        <w:kinsoku/>
        <w:wordWrap/>
        <w:overflowPunct/>
        <w:topLinePunct w:val="0"/>
        <w:autoSpaceDE/>
        <w:autoSpaceDN/>
        <w:bidi w:val="0"/>
        <w:adjustRightInd/>
        <w:snapToGrid/>
        <w:spacing w:line="300" w:lineRule="auto"/>
        <w:ind w:firstLine="562" w:firstLineChars="200"/>
        <w:textAlignment w:val="auto"/>
        <w:rPr>
          <w:rFonts w:hint="default"/>
          <w:sz w:val="28"/>
          <w:szCs w:val="28"/>
          <w:lang w:val="en-US" w:eastAsia="zh-CN"/>
        </w:rPr>
      </w:pPr>
      <w:r>
        <w:rPr>
          <w:rFonts w:hint="eastAsia"/>
          <w:b/>
          <w:bCs/>
          <w:sz w:val="28"/>
          <w:szCs w:val="28"/>
          <w:lang w:val="en-US" w:eastAsia="zh-CN"/>
        </w:rPr>
        <w:t>培养目标：</w:t>
      </w:r>
      <w:r>
        <w:rPr>
          <w:rFonts w:hint="eastAsia"/>
          <w:sz w:val="28"/>
          <w:szCs w:val="28"/>
          <w:lang w:val="en-US" w:eastAsia="zh-CN"/>
        </w:rPr>
        <w:t>本专业培养理想信念坚定，德、智、体、美、劳全方面发展，具有一定的科学文化水平，良好的人文素养、职业道德和创新意识，精益求精的工匠精神，较强的就业能力和可持续发展的能力；掌握本专业知识和技术技能，面向卫生和社会工作等行业的康复技师职业群，能够从事物理治疗、作业治疗、言语治疗等工作的高素质技术技能人才。毕业后可根据相关规定，考取康复治疗师资格证。</w:t>
      </w:r>
    </w:p>
    <w:p>
      <w:pPr>
        <w:keepNext w:val="0"/>
        <w:keepLines w:val="0"/>
        <w:pageBreakBefore w:val="0"/>
        <w:widowControl w:val="0"/>
        <w:kinsoku/>
        <w:wordWrap/>
        <w:overflowPunct/>
        <w:topLinePunct w:val="0"/>
        <w:autoSpaceDE/>
        <w:autoSpaceDN/>
        <w:bidi w:val="0"/>
        <w:adjustRightInd/>
        <w:snapToGrid/>
        <w:spacing w:line="300" w:lineRule="auto"/>
        <w:ind w:firstLine="562" w:firstLineChars="200"/>
        <w:textAlignment w:val="auto"/>
        <w:rPr>
          <w:rFonts w:hint="default"/>
          <w:sz w:val="28"/>
          <w:szCs w:val="28"/>
          <w:lang w:val="en-US" w:eastAsia="zh-CN"/>
        </w:rPr>
      </w:pPr>
      <w:r>
        <w:rPr>
          <w:rFonts w:hint="eastAsia"/>
          <w:b/>
          <w:bCs/>
          <w:sz w:val="28"/>
          <w:szCs w:val="28"/>
          <w:lang w:val="en-US" w:eastAsia="zh-CN"/>
        </w:rPr>
        <w:t>主要课程：</w:t>
      </w:r>
      <w:r>
        <w:rPr>
          <w:rFonts w:hint="eastAsia"/>
          <w:sz w:val="28"/>
          <w:szCs w:val="28"/>
          <w:lang w:val="en-US" w:eastAsia="zh-CN"/>
        </w:rPr>
        <w:t>功能解剖学、生理学、人体发育学、康复医学导论、疾病学基础、药理学、临床医学概要、康复心理学、人体运动学、康复评定技术、运动治疗技术、作业治疗技术、中国传统康复技术、物理因子治疗技术、言语治疗技术、疾病康复、预防医学、社区康复、康复工程技术、中医学概论、中医骨伤学、康复伦理学、中医养生学等。</w:t>
      </w:r>
    </w:p>
    <w:p>
      <w:pPr>
        <w:keepNext w:val="0"/>
        <w:keepLines w:val="0"/>
        <w:pageBreakBefore w:val="0"/>
        <w:widowControl w:val="0"/>
        <w:kinsoku/>
        <w:wordWrap/>
        <w:overflowPunct/>
        <w:topLinePunct w:val="0"/>
        <w:autoSpaceDE/>
        <w:autoSpaceDN/>
        <w:bidi w:val="0"/>
        <w:adjustRightInd/>
        <w:snapToGrid/>
        <w:spacing w:line="300" w:lineRule="auto"/>
        <w:ind w:firstLine="562" w:firstLineChars="200"/>
        <w:textAlignment w:val="auto"/>
        <w:rPr>
          <w:rFonts w:hint="eastAsia" w:ascii="宋体" w:hAnsi="宋体" w:eastAsia="宋体" w:cs="宋体"/>
          <w:sz w:val="28"/>
          <w:szCs w:val="28"/>
        </w:rPr>
      </w:pPr>
      <w:r>
        <w:rPr>
          <w:rFonts w:hint="eastAsia"/>
          <w:b/>
          <w:bCs/>
          <w:sz w:val="28"/>
          <w:szCs w:val="28"/>
          <w:lang w:val="en-US" w:eastAsia="zh-CN"/>
        </w:rPr>
        <w:t>就业方向：</w:t>
      </w:r>
      <w:r>
        <w:rPr>
          <w:rFonts w:hint="eastAsia"/>
          <w:b w:val="0"/>
          <w:bCs w:val="0"/>
          <w:sz w:val="28"/>
          <w:szCs w:val="28"/>
          <w:lang w:val="en-US" w:eastAsia="zh-CN"/>
        </w:rPr>
        <w:t>各级综合性医院、康复医院、疗养院、社区卫生服务中心从事以康复治疗为主的临床医疗工作，残联康复中心、各级健身场所从事康复保健指导工作，康复医疗器械公司从事康复器械研发和营销、矫形器制作和营销工作等。</w:t>
      </w:r>
    </w:p>
    <w:p>
      <w:pPr>
        <w:jc w:val="center"/>
        <w:rPr>
          <w:rFonts w:hint="eastAsia" w:ascii="宋体" w:hAnsi="宋体" w:eastAsia="宋体" w:cs="宋体"/>
          <w:b w:val="0"/>
          <w:bCs w:val="0"/>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drawing>
          <wp:anchor distT="0" distB="0" distL="114300" distR="114300" simplePos="0" relativeHeight="251669504" behindDoc="0" locked="0" layoutInCell="1" allowOverlap="1">
            <wp:simplePos x="0" y="0"/>
            <wp:positionH relativeFrom="column">
              <wp:posOffset>-112395</wp:posOffset>
            </wp:positionH>
            <wp:positionV relativeFrom="paragraph">
              <wp:posOffset>99060</wp:posOffset>
            </wp:positionV>
            <wp:extent cx="2714625" cy="2037080"/>
            <wp:effectExtent l="0" t="0" r="9525" b="1270"/>
            <wp:wrapNone/>
            <wp:docPr id="32" name="图片 1" descr="C:\Users\Dell\Desktop\11\新建文件夹\微信图片_20200825095920.jpg微信图片_2020082509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C:\Users\Dell\Desktop\11\新建文件夹\微信图片_20200825095920.jpg微信图片_20200825095920"/>
                    <pic:cNvPicPr>
                      <a:picLocks noChangeAspect="1"/>
                    </pic:cNvPicPr>
                  </pic:nvPicPr>
                  <pic:blipFill>
                    <a:blip r:embed="rId29"/>
                    <a:srcRect/>
                    <a:stretch>
                      <a:fillRect/>
                    </a:stretch>
                  </pic:blipFill>
                  <pic:spPr>
                    <a:xfrm>
                      <a:off x="0" y="0"/>
                      <a:ext cx="2714625" cy="2037080"/>
                    </a:xfrm>
                    <a:prstGeom prst="rect">
                      <a:avLst/>
                    </a:prstGeom>
                    <a:noFill/>
                    <a:ln w="9525">
                      <a:noFill/>
                    </a:ln>
                  </pic:spPr>
                </pic:pic>
              </a:graphicData>
            </a:graphic>
          </wp:anchor>
        </w:drawing>
      </w:r>
      <w:r>
        <w:rPr>
          <w:rFonts w:hint="eastAsia" w:ascii="宋体" w:hAnsi="宋体" w:eastAsia="宋体" w:cs="宋体"/>
          <w:color w:val="000000" w:themeColor="text1"/>
          <w:sz w:val="28"/>
          <w:szCs w:val="28"/>
          <w14:textFill>
            <w14:solidFill>
              <w14:schemeClr w14:val="tx1"/>
            </w14:solidFill>
          </w14:textFill>
        </w:rPr>
        <w:drawing>
          <wp:anchor distT="0" distB="0" distL="114300" distR="114300" simplePos="0" relativeHeight="251670528" behindDoc="0" locked="0" layoutInCell="1" allowOverlap="1">
            <wp:simplePos x="0" y="0"/>
            <wp:positionH relativeFrom="column">
              <wp:posOffset>2852420</wp:posOffset>
            </wp:positionH>
            <wp:positionV relativeFrom="paragraph">
              <wp:posOffset>109220</wp:posOffset>
            </wp:positionV>
            <wp:extent cx="2662555" cy="2028825"/>
            <wp:effectExtent l="0" t="0" r="4445" b="9525"/>
            <wp:wrapTopAndBottom/>
            <wp:docPr id="31" name="图片 31" descr="C:\Users\Dell\Desktop\11\新建文件夹\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Dell\Desktop\11\新建文件夹\图片1.jpg图片1"/>
                    <pic:cNvPicPr>
                      <a:picLocks noChangeAspect="1"/>
                    </pic:cNvPicPr>
                  </pic:nvPicPr>
                  <pic:blipFill>
                    <a:blip r:embed="rId30"/>
                    <a:srcRect/>
                    <a:stretch>
                      <a:fillRect/>
                    </a:stretch>
                  </pic:blipFill>
                  <pic:spPr>
                    <a:xfrm>
                      <a:off x="0" y="0"/>
                      <a:ext cx="2662555" cy="2028825"/>
                    </a:xfrm>
                    <a:prstGeom prst="rect">
                      <a:avLst/>
                    </a:prstGeom>
                  </pic:spPr>
                </pic:pic>
              </a:graphicData>
            </a:graphic>
          </wp:anchor>
        </w:drawing>
      </w:r>
      <w:r>
        <w:rPr>
          <w:rFonts w:hint="eastAsia" w:ascii="宋体" w:hAnsi="宋体" w:eastAsia="宋体" w:cs="宋体"/>
          <w:b w:val="0"/>
          <w:bCs w:val="0"/>
          <w:color w:val="000000" w:themeColor="text1"/>
          <w:sz w:val="28"/>
          <w:szCs w:val="28"/>
          <w14:textFill>
            <w14:solidFill>
              <w14:schemeClr w14:val="tx1"/>
            </w14:solidFill>
          </w14:textFill>
        </w:rPr>
        <w:t>实训室情况</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eastAsia"/>
          <w:b/>
          <w:bCs/>
          <w:sz w:val="28"/>
          <w:szCs w:val="28"/>
          <w:lang w:val="en-US" w:eastAsia="zh-CN"/>
        </w:rPr>
      </w:pPr>
      <w:r>
        <w:rPr>
          <w:rFonts w:hint="eastAsia"/>
          <w:b/>
          <w:bCs/>
          <w:sz w:val="28"/>
          <w:szCs w:val="28"/>
          <w:lang w:val="en-US" w:eastAsia="zh-CN"/>
        </w:rPr>
        <w:t>——中医康复技术专业</w:t>
      </w:r>
    </w:p>
    <w:p>
      <w:pPr>
        <w:keepNext w:val="0"/>
        <w:keepLines w:val="0"/>
        <w:pageBreakBefore w:val="0"/>
        <w:widowControl w:val="0"/>
        <w:kinsoku/>
        <w:wordWrap/>
        <w:overflowPunct/>
        <w:topLinePunct w:val="0"/>
        <w:autoSpaceDE/>
        <w:autoSpaceDN/>
        <w:bidi w:val="0"/>
        <w:adjustRightInd/>
        <w:snapToGrid/>
        <w:spacing w:line="300" w:lineRule="auto"/>
        <w:ind w:firstLine="562" w:firstLineChars="200"/>
        <w:textAlignment w:val="auto"/>
        <w:rPr>
          <w:rFonts w:hint="default"/>
          <w:sz w:val="28"/>
          <w:szCs w:val="28"/>
          <w:lang w:val="en-US" w:eastAsia="zh-CN"/>
        </w:rPr>
      </w:pPr>
      <w:r>
        <w:rPr>
          <w:rFonts w:hint="eastAsia"/>
          <w:b/>
          <w:bCs/>
          <w:sz w:val="28"/>
          <w:szCs w:val="28"/>
          <w:lang w:val="en-US" w:eastAsia="zh-CN"/>
        </w:rPr>
        <w:t>培养目标：</w:t>
      </w:r>
      <w:r>
        <w:rPr>
          <w:rFonts w:hint="eastAsia"/>
          <w:sz w:val="28"/>
          <w:szCs w:val="28"/>
          <w:lang w:val="en-US" w:eastAsia="zh-CN"/>
        </w:rPr>
        <w:t>本专业培养理想信念坚定，德、智、体、美、劳全面发展，具有一定的科学文化水平，良好的人文素养、职业道德和创新意识，精益求精的工匠精神，较强的就业能力和可持续发展的能力；掌握中医康复的专业知识和技术技能，面向居民服务业、卫生、社会工作等行业的康复技师、中医技师、保健按摩师等职业群，能够从事中医特色康复治疗、保健调理的高素质技术技能人才。毕业后可根据相关规定，考取康复治疗师资格证。</w:t>
      </w:r>
    </w:p>
    <w:p>
      <w:pPr>
        <w:keepNext w:val="0"/>
        <w:keepLines w:val="0"/>
        <w:pageBreakBefore w:val="0"/>
        <w:widowControl w:val="0"/>
        <w:kinsoku/>
        <w:wordWrap/>
        <w:overflowPunct/>
        <w:topLinePunct w:val="0"/>
        <w:autoSpaceDE/>
        <w:autoSpaceDN/>
        <w:bidi w:val="0"/>
        <w:adjustRightInd/>
        <w:snapToGrid/>
        <w:spacing w:line="300" w:lineRule="auto"/>
        <w:ind w:firstLine="562" w:firstLineChars="200"/>
        <w:textAlignment w:val="auto"/>
        <w:rPr>
          <w:rFonts w:hint="default"/>
          <w:sz w:val="28"/>
          <w:szCs w:val="28"/>
          <w:lang w:val="en-US" w:eastAsia="zh-CN"/>
        </w:rPr>
      </w:pPr>
      <w:r>
        <w:rPr>
          <w:rFonts w:hint="eastAsia"/>
          <w:b/>
          <w:bCs/>
          <w:sz w:val="28"/>
          <w:szCs w:val="28"/>
          <w:lang w:val="en-US" w:eastAsia="zh-CN"/>
        </w:rPr>
        <w:t>主要课程：</w:t>
      </w:r>
      <w:r>
        <w:rPr>
          <w:rFonts w:hint="eastAsia"/>
          <w:sz w:val="28"/>
          <w:szCs w:val="28"/>
          <w:lang w:val="en-US" w:eastAsia="zh-CN"/>
        </w:rPr>
        <w:t>人体解剖生理学、中医学基础、康复医学导论、基础医学概要、临床医学概要、中药与方剂学、营养学基础、经络与腧穴、推拿治疗技术、中医传统治疗技术、康复评定技术、现代康复治疗技术、传统运动疗法、临床康复学、中医养生康复学、足部按摩、临床常见急症处理、社区康复、中医骨伤科学、中医老年病学等。</w:t>
      </w:r>
    </w:p>
    <w:p>
      <w:pPr>
        <w:keepNext w:val="0"/>
        <w:keepLines w:val="0"/>
        <w:pageBreakBefore w:val="0"/>
        <w:widowControl w:val="0"/>
        <w:kinsoku/>
        <w:wordWrap/>
        <w:overflowPunct/>
        <w:topLinePunct w:val="0"/>
        <w:autoSpaceDE/>
        <w:autoSpaceDN/>
        <w:bidi w:val="0"/>
        <w:adjustRightInd/>
        <w:snapToGrid/>
        <w:spacing w:line="300" w:lineRule="auto"/>
        <w:ind w:firstLine="562" w:firstLineChars="200"/>
        <w:textAlignment w:val="auto"/>
        <w:rPr>
          <w:rFonts w:hint="eastAsia"/>
          <w:sz w:val="28"/>
          <w:szCs w:val="28"/>
          <w:lang w:val="en-US" w:eastAsia="zh-CN"/>
        </w:rPr>
      </w:pPr>
      <w:r>
        <w:rPr>
          <w:rFonts w:hint="eastAsia"/>
          <w:b/>
          <w:bCs/>
          <w:sz w:val="28"/>
          <w:szCs w:val="28"/>
          <w:lang w:val="en-US" w:eastAsia="zh-CN"/>
        </w:rPr>
        <w:t>就业方向：</w:t>
      </w:r>
      <w:r>
        <w:rPr>
          <w:rFonts w:hint="eastAsia"/>
          <w:b w:val="0"/>
          <w:bCs w:val="0"/>
          <w:sz w:val="28"/>
          <w:szCs w:val="28"/>
          <w:lang w:val="en-US" w:eastAsia="zh-CN"/>
        </w:rPr>
        <w:t>各级综合性医院、康复医院、疗养院、社区卫生服务中心从事以中医康复为主的临床医疗工作，残联康复中心、各级健身场所从事康复保健指导工作，康复医疗器械公司从事康复器械研发和营销、矫形器制作和营销工作等。</w:t>
      </w:r>
    </w:p>
    <w:p>
      <w:pPr>
        <w:numPr>
          <w:ilvl w:val="0"/>
          <w:numId w:val="0"/>
        </w:numPr>
        <w:rPr>
          <w:rFonts w:hint="eastAsia" w:eastAsia="宋体"/>
          <w:color w:val="auto"/>
          <w:lang w:eastAsia="zh-CN"/>
        </w:rPr>
      </w:pPr>
      <w:r>
        <w:rPr>
          <w:rFonts w:ascii="宋体" w:hAnsi="宋体" w:eastAsia="宋体" w:cs="宋体"/>
          <w:color w:val="auto"/>
          <w:sz w:val="24"/>
          <w:szCs w:val="24"/>
        </w:rPr>
        <w:drawing>
          <wp:inline distT="0" distB="0" distL="114300" distR="114300">
            <wp:extent cx="5266690" cy="3950335"/>
            <wp:effectExtent l="0" t="0" r="10160" b="12065"/>
            <wp:docPr id="47" name="图片 47" descr="微信图片_2020122409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图片_20201224094412"/>
                    <pic:cNvPicPr>
                      <a:picLocks noChangeAspect="1"/>
                    </pic:cNvPicPr>
                  </pic:nvPicPr>
                  <pic:blipFill>
                    <a:blip r:embed="rId31"/>
                    <a:stretch>
                      <a:fillRect/>
                    </a:stretch>
                  </pic:blipFill>
                  <pic:spPr>
                    <a:xfrm>
                      <a:off x="0" y="0"/>
                      <a:ext cx="5266690" cy="3950335"/>
                    </a:xfrm>
                    <a:prstGeom prst="rect">
                      <a:avLst/>
                    </a:prstGeom>
                  </pic:spPr>
                </pic:pic>
              </a:graphicData>
            </a:graphic>
          </wp:inline>
        </w:drawing>
      </w:r>
      <w:r>
        <w:rPr>
          <w:rFonts w:ascii="宋体" w:hAnsi="宋体" w:eastAsia="宋体" w:cs="宋体"/>
          <w:color w:val="auto"/>
          <w:sz w:val="24"/>
          <w:szCs w:val="24"/>
        </w:rPr>
        <w:drawing>
          <wp:inline distT="0" distB="0" distL="114300" distR="114300">
            <wp:extent cx="2657475" cy="2053590"/>
            <wp:effectExtent l="0" t="0" r="9525" b="3810"/>
            <wp:docPr id="2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IMG_256"/>
                    <pic:cNvPicPr>
                      <a:picLocks noChangeAspect="1"/>
                    </pic:cNvPicPr>
                  </pic:nvPicPr>
                  <pic:blipFill>
                    <a:blip r:embed="rId32"/>
                    <a:stretch>
                      <a:fillRect/>
                    </a:stretch>
                  </pic:blipFill>
                  <pic:spPr>
                    <a:xfrm>
                      <a:off x="0" y="0"/>
                      <a:ext cx="2657475" cy="2053590"/>
                    </a:xfrm>
                    <a:prstGeom prst="rect">
                      <a:avLst/>
                    </a:prstGeom>
                    <a:noFill/>
                    <a:ln w="9525">
                      <a:noFill/>
                    </a:ln>
                  </pic:spPr>
                </pic:pic>
              </a:graphicData>
            </a:graphic>
          </wp:inline>
        </w:drawing>
      </w:r>
      <w:r>
        <w:rPr>
          <w:rFonts w:hint="eastAsia" w:eastAsia="宋体"/>
          <w:color w:val="auto"/>
          <w:lang w:eastAsia="zh-CN"/>
        </w:rPr>
        <w:drawing>
          <wp:inline distT="0" distB="0" distL="114300" distR="114300">
            <wp:extent cx="2581275" cy="2060575"/>
            <wp:effectExtent l="0" t="0" r="9525" b="15875"/>
            <wp:docPr id="48" name="图片 48" descr="8f5f44b02f7bcf23d4d3a2a29aaa7b9b_20210329154516_4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8f5f44b02f7bcf23d4d3a2a29aaa7b9b_20210329154516_40215"/>
                    <pic:cNvPicPr>
                      <a:picLocks noChangeAspect="1"/>
                    </pic:cNvPicPr>
                  </pic:nvPicPr>
                  <pic:blipFill>
                    <a:blip r:embed="rId33"/>
                    <a:stretch>
                      <a:fillRect/>
                    </a:stretch>
                  </pic:blipFill>
                  <pic:spPr>
                    <a:xfrm>
                      <a:off x="0" y="0"/>
                      <a:ext cx="2581275" cy="2060575"/>
                    </a:xfrm>
                    <a:prstGeom prst="rect">
                      <a:avLst/>
                    </a:prstGeom>
                  </pic:spPr>
                </pic:pic>
              </a:graphicData>
            </a:graphic>
          </wp:inline>
        </w:drawing>
      </w:r>
    </w:p>
    <w:p>
      <w:pPr>
        <w:numPr>
          <w:ilvl w:val="0"/>
          <w:numId w:val="0"/>
        </w:numPr>
        <w:rPr>
          <w:rFonts w:hint="eastAsia"/>
          <w:color w:val="auto"/>
          <w:lang w:val="en-US" w:eastAsia="zh-CN"/>
        </w:rPr>
      </w:pPr>
      <w:r>
        <w:rPr>
          <w:rFonts w:hint="eastAsia" w:ascii="仿宋" w:hAnsi="仿宋" w:cs="仿宋" w:eastAsiaTheme="minorEastAsia"/>
          <w:b/>
          <w:bCs/>
          <w:color w:val="auto"/>
          <w:lang w:val="en-US" w:eastAsia="zh-CN"/>
        </w:rPr>
        <w:drawing>
          <wp:inline distT="0" distB="0" distL="114300" distR="114300">
            <wp:extent cx="2499360" cy="1896745"/>
            <wp:effectExtent l="0" t="0" r="15240" b="8255"/>
            <wp:docPr id="49" name="图片 49" descr="QQ截图2019111221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QQ截图20191112210219"/>
                    <pic:cNvPicPr>
                      <a:picLocks noChangeAspect="1"/>
                    </pic:cNvPicPr>
                  </pic:nvPicPr>
                  <pic:blipFill>
                    <a:blip r:embed="rId34"/>
                    <a:stretch>
                      <a:fillRect/>
                    </a:stretch>
                  </pic:blipFill>
                  <pic:spPr>
                    <a:xfrm>
                      <a:off x="0" y="0"/>
                      <a:ext cx="2499360" cy="1896745"/>
                    </a:xfrm>
                    <a:prstGeom prst="rect">
                      <a:avLst/>
                    </a:prstGeom>
                  </pic:spPr>
                </pic:pic>
              </a:graphicData>
            </a:graphic>
          </wp:inline>
        </w:drawing>
      </w:r>
      <w:r>
        <w:rPr>
          <w:color w:val="auto"/>
        </w:rPr>
        <w:drawing>
          <wp:inline distT="0" distB="0" distL="114300" distR="114300">
            <wp:extent cx="2633980" cy="1892300"/>
            <wp:effectExtent l="0" t="0" r="13970" b="12700"/>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35"/>
                    <a:stretch>
                      <a:fillRect/>
                    </a:stretch>
                  </pic:blipFill>
                  <pic:spPr>
                    <a:xfrm>
                      <a:off x="0" y="0"/>
                      <a:ext cx="2633980" cy="1892300"/>
                    </a:xfrm>
                    <a:prstGeom prst="rect">
                      <a:avLst/>
                    </a:prstGeom>
                    <a:noFill/>
                    <a:ln>
                      <a:noFill/>
                    </a:ln>
                  </pic:spPr>
                </pic:pic>
              </a:graphicData>
            </a:graphic>
          </wp:inline>
        </w:drawing>
      </w:r>
    </w:p>
    <w:p>
      <w:pPr>
        <w:pStyle w:val="7"/>
        <w:numPr>
          <w:ilvl w:val="0"/>
          <w:numId w:val="0"/>
        </w:numPr>
        <w:ind w:leftChars="0"/>
        <w:jc w:val="center"/>
        <w:rPr>
          <w:rFonts w:hint="eastAsia" w:ascii="宋体" w:hAnsi="宋体" w:eastAsia="宋体" w:cs="宋体"/>
          <w:b/>
          <w:bCs/>
          <w:sz w:val="28"/>
          <w:szCs w:val="28"/>
          <w:lang w:val="en-US" w:eastAsia="zh-CN"/>
        </w:rPr>
      </w:pPr>
      <w:r>
        <w:rPr>
          <w:rFonts w:hint="eastAsia" w:ascii="黑体" w:hAnsi="黑体" w:eastAsia="黑体" w:cs="黑体"/>
          <w:color w:val="auto"/>
          <w:sz w:val="28"/>
          <w:szCs w:val="28"/>
          <w:lang w:val="en-US" w:eastAsia="zh-CN"/>
        </w:rPr>
        <w:t>教师风采</w:t>
      </w:r>
    </w:p>
    <w:p>
      <w:pPr>
        <w:pStyle w:val="7"/>
        <w:numPr>
          <w:ilvl w:val="0"/>
          <w:numId w:val="0"/>
        </w:numPr>
        <w:ind w:leftChars="0"/>
        <w:rPr>
          <w:rFonts w:hint="eastAsia" w:ascii="宋体" w:hAnsi="宋体" w:eastAsia="宋体" w:cs="宋体"/>
          <w:b/>
          <w:bCs/>
          <w:sz w:val="28"/>
          <w:szCs w:val="28"/>
        </w:rPr>
      </w:pPr>
      <w:r>
        <w:rPr>
          <w:rFonts w:hint="eastAsia" w:ascii="宋体" w:hAnsi="宋体" w:cs="宋体"/>
          <w:b/>
          <w:bCs/>
          <w:sz w:val="28"/>
          <w:szCs w:val="28"/>
          <w:lang w:val="en-US" w:eastAsia="zh-CN"/>
        </w:rPr>
        <w:t>四</w:t>
      </w:r>
      <w:r>
        <w:rPr>
          <w:rFonts w:hint="eastAsia" w:ascii="宋体" w:hAnsi="宋体" w:eastAsia="宋体" w:cs="宋体"/>
          <w:b/>
          <w:bCs/>
          <w:sz w:val="28"/>
          <w:szCs w:val="28"/>
          <w:lang w:val="en-US" w:eastAsia="zh-CN"/>
        </w:rPr>
        <w:t>、</w:t>
      </w:r>
      <w:r>
        <w:rPr>
          <w:rFonts w:hint="eastAsia" w:ascii="宋体" w:hAnsi="宋体" w:eastAsia="宋体" w:cs="宋体"/>
          <w:b/>
          <w:bCs/>
          <w:sz w:val="28"/>
          <w:szCs w:val="28"/>
        </w:rPr>
        <w:t>答考生问</w:t>
      </w:r>
    </w:p>
    <w:p>
      <w:pPr>
        <w:ind w:firstLine="562" w:firstLineChars="200"/>
        <w:rPr>
          <w:rFonts w:hint="eastAsia" w:ascii="宋体" w:hAnsi="宋体" w:eastAsia="宋体" w:cs="宋体"/>
          <w:b/>
          <w:bCs/>
          <w:sz w:val="28"/>
          <w:szCs w:val="28"/>
        </w:rPr>
      </w:pPr>
      <w:r>
        <w:rPr>
          <w:rFonts w:hint="eastAsia" w:ascii="宋体" w:hAnsi="宋体" w:cs="宋体"/>
          <w:b/>
          <w:bCs/>
          <w:sz w:val="28"/>
          <w:szCs w:val="28"/>
          <w:lang w:val="en-US" w:eastAsia="zh-CN"/>
        </w:rPr>
        <w:t>（一）</w:t>
      </w:r>
      <w:r>
        <w:rPr>
          <w:rFonts w:hint="eastAsia" w:ascii="宋体" w:hAnsi="宋体" w:eastAsia="宋体" w:cs="宋体"/>
          <w:b/>
          <w:bCs/>
          <w:sz w:val="28"/>
          <w:szCs w:val="28"/>
        </w:rPr>
        <w:t>新生入学后，可否调整专业？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答：</w:t>
      </w:r>
      <w:r>
        <w:rPr>
          <w:rFonts w:hint="eastAsia" w:ascii="宋体" w:hAnsi="宋体" w:eastAsia="宋体" w:cs="宋体"/>
          <w:sz w:val="28"/>
          <w:szCs w:val="28"/>
          <w:lang w:val="en-US" w:eastAsia="zh-CN"/>
        </w:rPr>
        <w:t>为满足学生就业需求，新生进校报到后，在规定的时间内，学生提出申请，经学院审核批准后可调整专业。</w:t>
      </w:r>
    </w:p>
    <w:p>
      <w:pPr>
        <w:ind w:firstLine="562" w:firstLineChars="200"/>
        <w:rPr>
          <w:rFonts w:hint="eastAsia" w:ascii="宋体" w:hAnsi="宋体" w:eastAsia="宋体" w:cs="宋体"/>
          <w:b/>
          <w:bCs/>
          <w:sz w:val="28"/>
          <w:szCs w:val="28"/>
        </w:rPr>
      </w:pPr>
      <w:r>
        <w:rPr>
          <w:rFonts w:hint="eastAsia" w:ascii="宋体" w:hAnsi="宋体" w:cs="宋体"/>
          <w:b/>
          <w:bCs/>
          <w:sz w:val="28"/>
          <w:szCs w:val="28"/>
          <w:lang w:val="en-US" w:eastAsia="zh-CN"/>
        </w:rPr>
        <w:t>（二）</w:t>
      </w:r>
      <w:r>
        <w:rPr>
          <w:rFonts w:hint="eastAsia" w:ascii="宋体" w:hAnsi="宋体" w:eastAsia="宋体" w:cs="宋体"/>
          <w:b/>
          <w:bCs/>
          <w:sz w:val="28"/>
          <w:szCs w:val="28"/>
        </w:rPr>
        <w:t>如何尽快知道自己是否被你院录取？</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答：考生可登录达州中医药职业学院网站，点击进入招生就业—招生信息网—录取查询，在界面输入14位考生号进行查询。</w:t>
      </w:r>
    </w:p>
    <w:p>
      <w:pPr>
        <w:ind w:firstLine="562" w:firstLineChars="200"/>
        <w:rPr>
          <w:rFonts w:hint="eastAsia" w:ascii="宋体" w:hAnsi="宋体" w:eastAsia="宋体" w:cs="宋体"/>
          <w:b/>
          <w:bCs/>
          <w:sz w:val="28"/>
          <w:szCs w:val="28"/>
        </w:rPr>
      </w:pPr>
      <w:r>
        <w:rPr>
          <w:rFonts w:hint="eastAsia" w:ascii="宋体" w:hAnsi="宋体" w:cs="宋体"/>
          <w:b/>
          <w:bCs/>
          <w:sz w:val="28"/>
          <w:szCs w:val="28"/>
          <w:lang w:val="en-US" w:eastAsia="zh-CN"/>
        </w:rPr>
        <w:t>（三）</w:t>
      </w:r>
      <w:r>
        <w:rPr>
          <w:rFonts w:hint="eastAsia" w:ascii="宋体" w:hAnsi="宋体" w:eastAsia="宋体" w:cs="宋体"/>
          <w:b/>
          <w:bCs/>
          <w:sz w:val="28"/>
          <w:szCs w:val="28"/>
        </w:rPr>
        <w:t>你院学生毕业后是否能考相关证书？</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答：根据国家有关政策规定，学生完成学业后，颁发国家高等教育普通专科毕业证书；医学类</w:t>
      </w:r>
      <w:r>
        <w:rPr>
          <w:rFonts w:hint="eastAsia" w:ascii="宋体" w:hAnsi="宋体" w:cs="宋体"/>
          <w:sz w:val="28"/>
          <w:szCs w:val="28"/>
          <w:lang w:val="en-US" w:eastAsia="zh-CN"/>
        </w:rPr>
        <w:t>专业</w:t>
      </w:r>
      <w:r>
        <w:rPr>
          <w:rFonts w:hint="eastAsia" w:ascii="宋体" w:hAnsi="宋体" w:eastAsia="宋体" w:cs="宋体"/>
          <w:sz w:val="28"/>
          <w:szCs w:val="28"/>
        </w:rPr>
        <w:t>毕业生，按照国家规定，可参加执业证书考试（护理专业，在毕业当年可报名参加护理资格证考试）；其它专业均能参加相应的技能证书考试。</w:t>
      </w:r>
    </w:p>
    <w:p>
      <w:pPr>
        <w:ind w:firstLine="562" w:firstLineChars="200"/>
        <w:rPr>
          <w:rFonts w:hint="eastAsia" w:ascii="宋体" w:hAnsi="宋体" w:eastAsia="宋体" w:cs="宋体"/>
          <w:b/>
          <w:bCs/>
          <w:sz w:val="28"/>
          <w:szCs w:val="28"/>
        </w:rPr>
      </w:pPr>
      <w:r>
        <w:rPr>
          <w:rFonts w:hint="eastAsia" w:ascii="宋体" w:hAnsi="宋体" w:eastAsia="宋体" w:cs="宋体"/>
          <w:b/>
          <w:bCs/>
          <w:sz w:val="28"/>
          <w:szCs w:val="28"/>
          <w:lang w:eastAsia="zh-CN"/>
        </w:rPr>
        <w:t>（</w:t>
      </w:r>
      <w:r>
        <w:rPr>
          <w:rFonts w:hint="eastAsia" w:ascii="宋体" w:hAnsi="宋体" w:cs="宋体"/>
          <w:b/>
          <w:bCs/>
          <w:sz w:val="28"/>
          <w:szCs w:val="28"/>
          <w:lang w:val="en-US" w:eastAsia="zh-CN"/>
        </w:rPr>
        <w:t>四</w:t>
      </w:r>
      <w:r>
        <w:rPr>
          <w:rFonts w:hint="eastAsia" w:ascii="宋体" w:hAnsi="宋体" w:eastAsia="宋体" w:cs="宋体"/>
          <w:b/>
          <w:bCs/>
          <w:sz w:val="28"/>
          <w:szCs w:val="28"/>
          <w:lang w:eastAsia="zh-CN"/>
        </w:rPr>
        <w:t>）</w:t>
      </w:r>
      <w:r>
        <w:rPr>
          <w:rFonts w:hint="eastAsia" w:ascii="宋体" w:hAnsi="宋体" w:eastAsia="宋体" w:cs="宋体"/>
          <w:b/>
          <w:bCs/>
          <w:sz w:val="28"/>
          <w:szCs w:val="28"/>
        </w:rPr>
        <w:t>你院对家庭经济困难学生有什么资助？</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答：</w:t>
      </w:r>
      <w:r>
        <w:rPr>
          <w:rFonts w:hint="eastAsia" w:ascii="宋体" w:hAnsi="宋体" w:eastAsia="宋体" w:cs="宋体"/>
          <w:sz w:val="28"/>
          <w:szCs w:val="28"/>
          <w:lang w:val="en-US" w:eastAsia="zh-CN"/>
        </w:rPr>
        <w:t>1.</w:t>
      </w:r>
      <w:r>
        <w:rPr>
          <w:rFonts w:hint="eastAsia" w:ascii="宋体" w:hAnsi="宋体" w:eastAsia="宋体" w:cs="宋体"/>
          <w:sz w:val="28"/>
          <w:szCs w:val="28"/>
        </w:rPr>
        <w:t>品学兼优的学生可申请国家奖学金（8000元/年）、国家励志奖学金（5000元/年）</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校级奖学金</w:t>
      </w:r>
      <w:r>
        <w:rPr>
          <w:rFonts w:hint="eastAsia" w:ascii="宋体" w:hAnsi="宋体" w:eastAsia="宋体" w:cs="宋体"/>
          <w:sz w:val="28"/>
          <w:szCs w:val="28"/>
        </w:rPr>
        <w:t>（</w:t>
      </w:r>
      <w:r>
        <w:rPr>
          <w:rFonts w:hint="eastAsia" w:ascii="宋体" w:hAnsi="宋体" w:eastAsia="宋体" w:cs="宋体"/>
          <w:sz w:val="28"/>
          <w:szCs w:val="28"/>
          <w:lang w:val="en-US" w:eastAsia="zh-CN"/>
        </w:rPr>
        <w:t>16</w:t>
      </w:r>
      <w:r>
        <w:rPr>
          <w:rFonts w:hint="eastAsia" w:ascii="宋体" w:hAnsi="宋体" w:eastAsia="宋体" w:cs="宋体"/>
          <w:sz w:val="28"/>
          <w:szCs w:val="28"/>
        </w:rPr>
        <w:t>00元/年）。</w:t>
      </w:r>
    </w:p>
    <w:p>
      <w:pPr>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家庭经济困难的学生可通过申请获得以下资助：国家助学金（一等：4500元/年；二等：3300元/年；三等：2100元/年）。</w:t>
      </w:r>
    </w:p>
    <w:p>
      <w:pPr>
        <w:keepNext w:val="0"/>
        <w:keepLines w:val="0"/>
        <w:pageBreakBefore w:val="0"/>
        <w:widowControl w:val="0"/>
        <w:kinsoku/>
        <w:wordWrap/>
        <w:overflowPunct/>
        <w:topLinePunct w:val="0"/>
        <w:autoSpaceDE/>
        <w:autoSpaceDN/>
        <w:bidi w:val="0"/>
        <w:adjustRightInd/>
        <w:snapToGrid/>
        <w:spacing w:line="578"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3.</w:t>
      </w:r>
      <w:r>
        <w:rPr>
          <w:rFonts w:hint="eastAsia" w:ascii="宋体" w:hAnsi="宋体" w:eastAsia="宋体" w:cs="宋体"/>
          <w:sz w:val="28"/>
          <w:szCs w:val="28"/>
        </w:rPr>
        <w:t>家庭经济困难的学生，可持我院录取通知书</w:t>
      </w:r>
      <w:r>
        <w:rPr>
          <w:rFonts w:hint="eastAsia" w:ascii="宋体" w:hAnsi="宋体" w:eastAsia="宋体" w:cs="宋体"/>
          <w:sz w:val="28"/>
          <w:szCs w:val="28"/>
          <w:lang w:val="en-US" w:eastAsia="zh-CN"/>
        </w:rPr>
        <w:t>及相关材料</w:t>
      </w:r>
      <w:r>
        <w:rPr>
          <w:rFonts w:hint="eastAsia" w:ascii="宋体" w:hAnsi="宋体" w:eastAsia="宋体" w:cs="宋体"/>
          <w:sz w:val="28"/>
          <w:szCs w:val="28"/>
        </w:rPr>
        <w:t>到当地教育局学生资助中心，办理生源地助学贷款。</w:t>
      </w:r>
    </w:p>
    <w:p>
      <w:pPr>
        <w:ind w:firstLine="562" w:firstLineChars="200"/>
        <w:rPr>
          <w:rFonts w:hint="eastAsia" w:ascii="宋体" w:hAnsi="宋体" w:eastAsia="宋体" w:cs="宋体"/>
          <w:b/>
          <w:bCs/>
          <w:sz w:val="28"/>
          <w:szCs w:val="28"/>
        </w:rPr>
      </w:pP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五</w:t>
      </w:r>
      <w:r>
        <w:rPr>
          <w:rFonts w:hint="eastAsia" w:ascii="宋体" w:hAnsi="宋体" w:eastAsia="宋体" w:cs="宋体"/>
          <w:b/>
          <w:bCs/>
          <w:sz w:val="28"/>
          <w:szCs w:val="28"/>
          <w:lang w:eastAsia="zh-CN"/>
        </w:rPr>
        <w:t>）</w:t>
      </w:r>
      <w:r>
        <w:rPr>
          <w:rFonts w:hint="eastAsia" w:ascii="宋体" w:hAnsi="宋体" w:eastAsia="宋体" w:cs="宋体"/>
          <w:b/>
          <w:bCs/>
          <w:sz w:val="28"/>
          <w:szCs w:val="28"/>
        </w:rPr>
        <w:t>学生是否可以专升本?</w:t>
      </w:r>
    </w:p>
    <w:p>
      <w:pPr>
        <w:keepNext w:val="0"/>
        <w:keepLines w:val="0"/>
        <w:pageBreakBefore w:val="0"/>
        <w:widowControl w:val="0"/>
        <w:kinsoku/>
        <w:wordWrap/>
        <w:overflowPunct/>
        <w:topLinePunct w:val="0"/>
        <w:autoSpaceDE/>
        <w:autoSpaceDN/>
        <w:bidi w:val="0"/>
        <w:adjustRightInd/>
        <w:snapToGrid/>
        <w:spacing w:line="578" w:lineRule="exact"/>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答：学生入校后第三年可申请参加专升本考试</w:t>
      </w:r>
      <w:r>
        <w:rPr>
          <w:rFonts w:hint="eastAsia" w:ascii="宋体" w:hAnsi="宋体" w:cs="宋体"/>
          <w:sz w:val="28"/>
          <w:szCs w:val="28"/>
          <w:lang w:eastAsia="zh-CN"/>
        </w:rPr>
        <w:t>，</w:t>
      </w:r>
      <w:r>
        <w:rPr>
          <w:rFonts w:hint="eastAsia" w:ascii="宋体" w:hAnsi="宋体" w:cs="宋体"/>
          <w:sz w:val="28"/>
          <w:szCs w:val="28"/>
          <w:lang w:val="en-US" w:eastAsia="zh-CN"/>
        </w:rPr>
        <w:t>从2024年起全省实行专升本统一考试，</w:t>
      </w:r>
      <w:r>
        <w:rPr>
          <w:rFonts w:hint="eastAsia" w:ascii="宋体" w:hAnsi="宋体" w:eastAsia="宋体" w:cs="宋体"/>
          <w:sz w:val="28"/>
          <w:szCs w:val="28"/>
        </w:rPr>
        <w:t>每届有</w:t>
      </w:r>
      <w:r>
        <w:rPr>
          <w:rFonts w:hint="eastAsia" w:ascii="宋体" w:hAnsi="宋体" w:cs="宋体"/>
          <w:sz w:val="28"/>
          <w:szCs w:val="28"/>
          <w:lang w:val="en-US" w:eastAsia="zh-CN"/>
        </w:rPr>
        <w:t>20</w:t>
      </w:r>
      <w:r>
        <w:rPr>
          <w:rFonts w:hint="eastAsia" w:ascii="宋体" w:hAnsi="宋体" w:eastAsia="宋体" w:cs="宋体"/>
          <w:sz w:val="28"/>
          <w:szCs w:val="28"/>
        </w:rPr>
        <w:t>%</w:t>
      </w:r>
      <w:r>
        <w:rPr>
          <w:rFonts w:hint="eastAsia" w:ascii="宋体" w:hAnsi="宋体" w:cs="宋体"/>
          <w:sz w:val="28"/>
          <w:szCs w:val="28"/>
          <w:lang w:val="en-US" w:eastAsia="zh-CN"/>
        </w:rPr>
        <w:t>以上</w:t>
      </w:r>
      <w:r>
        <w:rPr>
          <w:rFonts w:hint="eastAsia" w:ascii="宋体" w:hAnsi="宋体" w:eastAsia="宋体" w:cs="宋体"/>
          <w:sz w:val="28"/>
          <w:szCs w:val="28"/>
        </w:rPr>
        <w:t>的学生可以进入本科院校学习</w:t>
      </w:r>
      <w:r>
        <w:rPr>
          <w:rFonts w:hint="eastAsia" w:ascii="宋体" w:hAnsi="宋体" w:cs="宋体"/>
          <w:sz w:val="28"/>
          <w:szCs w:val="28"/>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5615305" cy="3474720"/>
            <wp:effectExtent l="0" t="0" r="4445" b="11430"/>
            <wp:docPr id="36" name="图片 36" descr="樱花大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樱花大道"/>
                    <pic:cNvPicPr>
                      <a:picLocks noChangeAspect="1"/>
                    </pic:cNvPicPr>
                  </pic:nvPicPr>
                  <pic:blipFill>
                    <a:blip r:embed="rId36"/>
                    <a:stretch>
                      <a:fillRect/>
                    </a:stretch>
                  </pic:blipFill>
                  <pic:spPr>
                    <a:xfrm>
                      <a:off x="0" y="0"/>
                      <a:ext cx="5615305" cy="34747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黑体" w:cs="Times New Roman"/>
          <w:sz w:val="32"/>
          <w:szCs w:val="32"/>
        </w:rPr>
      </w:pPr>
      <w:r>
        <w:rPr>
          <w:rFonts w:hint="eastAsia" w:eastAsia="黑体" w:cs="Times New Roman"/>
          <w:sz w:val="32"/>
          <w:szCs w:val="32"/>
          <w:lang w:val="en-US" w:eastAsia="zh-CN"/>
        </w:rPr>
        <w:t>五</w:t>
      </w:r>
      <w:r>
        <w:rPr>
          <w:rFonts w:hint="eastAsia" w:ascii="Times New Roman" w:hAnsi="Times New Roman" w:eastAsia="黑体" w:cs="Times New Roman"/>
          <w:sz w:val="32"/>
          <w:szCs w:val="32"/>
          <w:lang w:val="en-US" w:eastAsia="zh-CN"/>
        </w:rPr>
        <w:t>、</w:t>
      </w:r>
      <w:r>
        <w:rPr>
          <w:rFonts w:hint="eastAsia" w:ascii="Times New Roman" w:hAnsi="Times New Roman" w:eastAsia="黑体" w:cs="Times New Roman"/>
          <w:sz w:val="32"/>
          <w:szCs w:val="32"/>
        </w:rPr>
        <w:t>联系方式</w:t>
      </w:r>
    </w:p>
    <w:p>
      <w:pPr>
        <w:rPr>
          <w:rFonts w:hint="eastAsia" w:ascii="宋体" w:hAnsi="宋体" w:eastAsia="宋体" w:cs="宋体"/>
          <w:sz w:val="28"/>
          <w:szCs w:val="28"/>
        </w:rPr>
      </w:pPr>
      <w:r>
        <w:rPr>
          <w:rFonts w:hint="eastAsia" w:ascii="宋体" w:hAnsi="宋体" w:eastAsia="宋体" w:cs="宋体"/>
          <w:sz w:val="28"/>
          <w:szCs w:val="28"/>
        </w:rPr>
        <w:t>通信地址：四川省达州市通川区西南职教园区犀牛大道北段</w:t>
      </w:r>
    </w:p>
    <w:p>
      <w:pPr>
        <w:rPr>
          <w:rFonts w:hint="eastAsia" w:ascii="宋体" w:hAnsi="宋体" w:eastAsia="宋体" w:cs="宋体"/>
          <w:sz w:val="28"/>
          <w:szCs w:val="28"/>
        </w:rPr>
      </w:pPr>
      <w:r>
        <w:rPr>
          <w:rFonts w:hint="eastAsia" w:ascii="宋体" w:hAnsi="宋体" w:eastAsia="宋体" w:cs="宋体"/>
          <w:sz w:val="28"/>
          <w:szCs w:val="28"/>
        </w:rPr>
        <w:t>邮政编码：635000</w:t>
      </w:r>
    </w:p>
    <w:p>
      <w:pPr>
        <w:rPr>
          <w:rFonts w:hint="default" w:ascii="宋体" w:hAnsi="宋体" w:eastAsia="宋体" w:cs="宋体"/>
          <w:sz w:val="28"/>
          <w:szCs w:val="28"/>
          <w:lang w:val="en-US" w:eastAsia="zh-CN"/>
        </w:rPr>
      </w:pPr>
      <w:r>
        <w:rPr>
          <w:rFonts w:hint="eastAsia" w:ascii="宋体" w:hAnsi="宋体" w:eastAsia="宋体" w:cs="宋体"/>
          <w:sz w:val="28"/>
          <w:szCs w:val="28"/>
        </w:rPr>
        <w:t>招生咨询电话：0818-7232188，0818-7232166</w:t>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兰老师18982866599，廖老师13219181188，</w:t>
      </w:r>
    </w:p>
    <w:p>
      <w:pPr>
        <w:rPr>
          <w:rFonts w:hint="eastAsia" w:ascii="宋体" w:hAnsi="宋体" w:eastAsia="宋体" w:cs="宋体"/>
          <w:sz w:val="28"/>
          <w:szCs w:val="28"/>
          <w:lang w:val="en-US" w:eastAsia="zh-CN"/>
        </w:rPr>
      </w:pPr>
      <w:r>
        <w:rPr>
          <w:rFonts w:hint="eastAsia" w:ascii="宋体" w:hAnsi="宋体" w:cs="宋体"/>
          <w:sz w:val="28"/>
          <w:szCs w:val="28"/>
          <w:lang w:val="en-US" w:eastAsia="zh-CN"/>
        </w:rPr>
        <w:t>曹老师18328490256</w:t>
      </w:r>
      <w:r>
        <w:rPr>
          <w:rFonts w:hint="eastAsia" w:ascii="宋体" w:hAnsi="宋体" w:eastAsia="宋体" w:cs="宋体"/>
          <w:sz w:val="28"/>
          <w:szCs w:val="28"/>
          <w:lang w:val="en-US" w:eastAsia="zh-CN"/>
        </w:rPr>
        <w:t>，冉老师18282987098</w:t>
      </w:r>
    </w:p>
    <w:p>
      <w:pPr>
        <w:rPr>
          <w:rFonts w:hint="eastAsia" w:ascii="宋体" w:hAnsi="宋体" w:eastAsia="宋体" w:cs="宋体"/>
          <w:sz w:val="28"/>
          <w:szCs w:val="28"/>
        </w:rPr>
      </w:pPr>
      <w:r>
        <w:rPr>
          <w:rFonts w:hint="eastAsia" w:ascii="宋体" w:hAnsi="宋体" w:eastAsia="宋体" w:cs="宋体"/>
          <w:sz w:val="28"/>
          <w:szCs w:val="28"/>
        </w:rPr>
        <w:t>学院网址：</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"http://www.dzcmc.com" </w:instrText>
      </w:r>
      <w:r>
        <w:rPr>
          <w:rFonts w:hint="eastAsia" w:ascii="宋体" w:hAnsi="宋体" w:eastAsia="宋体" w:cs="宋体"/>
          <w:sz w:val="28"/>
          <w:szCs w:val="28"/>
        </w:rPr>
        <w:fldChar w:fldCharType="separate"/>
      </w:r>
      <w:r>
        <w:rPr>
          <w:rStyle w:val="6"/>
          <w:rFonts w:hint="eastAsia" w:ascii="宋体" w:hAnsi="宋体" w:eastAsia="宋体" w:cs="宋体"/>
          <w:sz w:val="28"/>
          <w:szCs w:val="28"/>
        </w:rPr>
        <w:t>http://www.dzcmc.com</w:t>
      </w:r>
      <w:r>
        <w:rPr>
          <w:rFonts w:hint="eastAsia" w:ascii="宋体" w:hAnsi="宋体" w:eastAsia="宋体" w:cs="宋体"/>
          <w:sz w:val="28"/>
          <w:szCs w:val="28"/>
        </w:rPr>
        <w:fldChar w:fldCharType="end"/>
      </w:r>
    </w:p>
    <w:p>
      <w:pPr>
        <w:rPr>
          <w:rFonts w:hint="eastAsia" w:ascii="宋体" w:hAnsi="宋体" w:eastAsia="宋体" w:cs="宋体"/>
          <w:sz w:val="28"/>
          <w:szCs w:val="28"/>
          <w:lang w:eastAsia="zh-CN"/>
        </w:rPr>
        <w:sectPr>
          <w:pgSz w:w="11906" w:h="16838"/>
          <w:pgMar w:top="1440" w:right="1800" w:bottom="898" w:left="1800" w:header="851" w:footer="992" w:gutter="0"/>
          <w:cols w:space="720" w:num="1"/>
          <w:docGrid w:type="lines" w:linePitch="312" w:charSpace="0"/>
        </w:sectPr>
      </w:pPr>
    </w:p>
    <w:p>
      <w:pPr>
        <w:rPr>
          <w:rFonts w:hint="eastAsia" w:ascii="宋体" w:hAnsi="宋体" w:eastAsia="宋体" w:cs="宋体"/>
          <w:sz w:val="28"/>
          <w:szCs w:val="28"/>
          <w:lang w:eastAsia="zh-CN"/>
        </w:rPr>
        <w:sectPr>
          <w:type w:val="continuous"/>
          <w:pgSz w:w="11906" w:h="16838"/>
          <w:pgMar w:top="1440" w:right="1800" w:bottom="1440" w:left="1800" w:header="851" w:footer="992" w:gutter="0"/>
          <w:cols w:equalWidth="0" w:num="3">
            <w:col w:w="2485" w:space="425"/>
            <w:col w:w="2485" w:space="425"/>
            <w:col w:w="2485"/>
          </w:cols>
          <w:docGrid w:type="lines" w:linePitch="312" w:charSpace="0"/>
        </w:sectPr>
      </w:pPr>
      <w:r>
        <w:rPr>
          <w:rFonts w:hint="eastAsia" w:ascii="宋体" w:hAnsi="宋体" w:eastAsia="宋体" w:cs="宋体"/>
          <w:sz w:val="28"/>
          <w:szCs w:val="28"/>
          <w:lang w:eastAsia="zh-CN"/>
        </w:rPr>
        <w:drawing>
          <wp:inline distT="0" distB="0" distL="114300" distR="114300">
            <wp:extent cx="2152650" cy="2637790"/>
            <wp:effectExtent l="0" t="0" r="0" b="10160"/>
            <wp:docPr id="1" name="图片 1" descr="达州中医药职业学院统招咨询群1群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达州中医药职业学院统招咨询群1群二维码"/>
                    <pic:cNvPicPr>
                      <a:picLocks noChangeAspect="1"/>
                    </pic:cNvPicPr>
                  </pic:nvPicPr>
                  <pic:blipFill>
                    <a:blip r:embed="rId37"/>
                    <a:stretch>
                      <a:fillRect/>
                    </a:stretch>
                  </pic:blipFill>
                  <pic:spPr>
                    <a:xfrm>
                      <a:off x="0" y="0"/>
                      <a:ext cx="2152650" cy="2637790"/>
                    </a:xfrm>
                    <a:prstGeom prst="rect">
                      <a:avLst/>
                    </a:prstGeom>
                  </pic:spPr>
                </pic:pic>
              </a:graphicData>
            </a:graphic>
          </wp:inline>
        </w:drawing>
      </w:r>
      <w:r>
        <w:rPr>
          <w:rFonts w:hint="eastAsia" w:ascii="宋体" w:hAnsi="宋体" w:eastAsia="宋体" w:cs="宋体"/>
          <w:sz w:val="28"/>
          <w:szCs w:val="28"/>
          <w:lang w:eastAsia="zh-CN"/>
        </w:rPr>
        <w:drawing>
          <wp:inline distT="0" distB="0" distL="114300" distR="114300">
            <wp:extent cx="2152650" cy="2637790"/>
            <wp:effectExtent l="0" t="0" r="0" b="10160"/>
            <wp:docPr id="3" name="图片 3" descr="达州中医药职业学院统招咨询群2群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达州中医药职业学院统招咨询群2群二维码"/>
                    <pic:cNvPicPr>
                      <a:picLocks noChangeAspect="1"/>
                    </pic:cNvPicPr>
                  </pic:nvPicPr>
                  <pic:blipFill>
                    <a:blip r:embed="rId38"/>
                    <a:stretch>
                      <a:fillRect/>
                    </a:stretch>
                  </pic:blipFill>
                  <pic:spPr>
                    <a:xfrm>
                      <a:off x="0" y="0"/>
                      <a:ext cx="2152650" cy="2637790"/>
                    </a:xfrm>
                    <a:prstGeom prst="rect">
                      <a:avLst/>
                    </a:prstGeom>
                  </pic:spPr>
                </pic:pic>
              </a:graphicData>
            </a:graphic>
          </wp:inline>
        </w:drawing>
      </w:r>
      <w:r>
        <w:rPr>
          <w:rFonts w:hint="eastAsia" w:ascii="宋体" w:hAnsi="宋体" w:eastAsia="宋体" w:cs="宋体"/>
          <w:sz w:val="28"/>
          <w:szCs w:val="28"/>
          <w:lang w:eastAsia="zh-CN"/>
        </w:rPr>
        <w:drawing>
          <wp:inline distT="0" distB="0" distL="114300" distR="114300">
            <wp:extent cx="2016125" cy="2190750"/>
            <wp:effectExtent l="0" t="0" r="3175" b="0"/>
            <wp:docPr id="19" name="图片 19" descr="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公众号"/>
                    <pic:cNvPicPr>
                      <a:picLocks noChangeAspect="1"/>
                    </pic:cNvPicPr>
                  </pic:nvPicPr>
                  <pic:blipFill>
                    <a:blip r:embed="rId39"/>
                    <a:stretch>
                      <a:fillRect/>
                    </a:stretch>
                  </pic:blipFill>
                  <pic:spPr>
                    <a:xfrm>
                      <a:off x="0" y="0"/>
                      <a:ext cx="2016125" cy="2190750"/>
                    </a:xfrm>
                    <a:prstGeom prst="rect">
                      <a:avLst/>
                    </a:prstGeom>
                  </pic:spPr>
                </pic:pic>
              </a:graphicData>
            </a:graphic>
          </wp:inline>
        </w:drawing>
      </w:r>
    </w:p>
    <w:p>
      <w:pPr>
        <w:rPr>
          <w:rFonts w:hint="eastAsia" w:ascii="宋体" w:hAnsi="宋体" w:eastAsia="宋体" w:cs="宋体"/>
          <w:sz w:val="28"/>
          <w:szCs w:val="28"/>
          <w:lang w:eastAsia="zh-CN"/>
        </w:rPr>
      </w:pPr>
    </w:p>
    <w:sectPr>
      <w:type w:val="continuous"/>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9A833AF"/>
    <w:multiLevelType w:val="singleLevel"/>
    <w:tmpl w:val="49A833AF"/>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AyZTY2MjJiYzBiN2ZhZmEzZWM0NDJjYzAxMDQzY2QifQ=="/>
  </w:docVars>
  <w:rsids>
    <w:rsidRoot w:val="3CC71BAF"/>
    <w:rsid w:val="01F84F26"/>
    <w:rsid w:val="02E24B61"/>
    <w:rsid w:val="055F3EAE"/>
    <w:rsid w:val="0E016238"/>
    <w:rsid w:val="1144059A"/>
    <w:rsid w:val="115A66F5"/>
    <w:rsid w:val="119654BE"/>
    <w:rsid w:val="156A27E0"/>
    <w:rsid w:val="19BF04CD"/>
    <w:rsid w:val="1B10016C"/>
    <w:rsid w:val="1D5640D5"/>
    <w:rsid w:val="21CB366A"/>
    <w:rsid w:val="227224AB"/>
    <w:rsid w:val="29FC68AD"/>
    <w:rsid w:val="31CD0FD2"/>
    <w:rsid w:val="3CC71BAF"/>
    <w:rsid w:val="3DE46198"/>
    <w:rsid w:val="47BD26A4"/>
    <w:rsid w:val="51BC4D7E"/>
    <w:rsid w:val="56BF60F4"/>
    <w:rsid w:val="579B1957"/>
    <w:rsid w:val="583A1613"/>
    <w:rsid w:val="588E1F7E"/>
    <w:rsid w:val="5EE4717E"/>
    <w:rsid w:val="650531F9"/>
    <w:rsid w:val="6A6A6035"/>
    <w:rsid w:val="6BE721EC"/>
    <w:rsid w:val="6F340963"/>
    <w:rsid w:val="6F820F3E"/>
    <w:rsid w:val="74802937"/>
    <w:rsid w:val="74A32680"/>
    <w:rsid w:val="771E11C5"/>
    <w:rsid w:val="78060553"/>
    <w:rsid w:val="79490EC1"/>
    <w:rsid w:val="7A12283D"/>
    <w:rsid w:val="7AFD64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Autospacing="1" w:afterAutospacing="1"/>
      <w:jc w:val="left"/>
    </w:pPr>
    <w:rPr>
      <w:rFonts w:cs="Times New Roman"/>
      <w:kern w:val="0"/>
      <w:sz w:val="24"/>
    </w:rPr>
  </w:style>
  <w:style w:type="character" w:styleId="5">
    <w:name w:val="Strong"/>
    <w:basedOn w:val="4"/>
    <w:qFormat/>
    <w:uiPriority w:val="0"/>
    <w:rPr>
      <w:b/>
    </w:rPr>
  </w:style>
  <w:style w:type="character" w:styleId="6">
    <w:name w:val="Hyperlink"/>
    <w:basedOn w:val="4"/>
    <w:qFormat/>
    <w:uiPriority w:val="0"/>
    <w:rPr>
      <w:color w:val="0000FF"/>
      <w:u w:val="single"/>
    </w:rPr>
  </w:style>
  <w:style w:type="paragraph" w:styleId="7">
    <w:name w:val="List Paragraph"/>
    <w:basedOn w:val="1"/>
    <w:unhideWhenUsed/>
    <w:qFormat/>
    <w:uiPriority w:val="99"/>
    <w:pPr>
      <w:ind w:firstLine="420" w:firstLineChars="200"/>
    </w:pPr>
  </w:style>
  <w:style w:type="character" w:customStyle="1" w:styleId="8">
    <w:name w:val="font21"/>
    <w:basedOn w:val="4"/>
    <w:qFormat/>
    <w:uiPriority w:val="0"/>
    <w:rPr>
      <w:rFonts w:hint="eastAsia" w:ascii="宋体" w:hAnsi="宋体" w:eastAsia="宋体" w:cs="宋体"/>
      <w:b/>
      <w:bCs/>
      <w:color w:val="000000"/>
      <w:sz w:val="24"/>
      <w:szCs w:val="24"/>
      <w:u w:val="none"/>
    </w:rPr>
  </w:style>
  <w:style w:type="character" w:customStyle="1" w:styleId="9">
    <w:name w:val="font31"/>
    <w:basedOn w:val="4"/>
    <w:qFormat/>
    <w:uiPriority w:val="0"/>
    <w:rPr>
      <w:rFonts w:hint="eastAsia" w:ascii="宋体" w:hAnsi="宋体" w:eastAsia="宋体" w:cs="宋体"/>
      <w:b/>
      <w:bCs/>
      <w:color w:val="000000"/>
      <w:sz w:val="21"/>
      <w:szCs w:val="21"/>
      <w:u w:val="none"/>
    </w:rPr>
  </w:style>
  <w:style w:type="character" w:customStyle="1" w:styleId="10">
    <w:name w:val="font71"/>
    <w:basedOn w:val="4"/>
    <w:qFormat/>
    <w:uiPriority w:val="0"/>
    <w:rPr>
      <w:rFonts w:hint="default" w:ascii="Times New Roman" w:hAnsi="Times New Roman" w:cs="Times New Roman"/>
      <w:b/>
      <w:bCs/>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jpe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jpeg"/><Relationship Id="rId32" Type="http://schemas.openxmlformats.org/officeDocument/2006/relationships/image" Target="media/image29.pn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5713</Words>
  <Characters>5981</Characters>
  <Lines>0</Lines>
  <Paragraphs>0</Paragraphs>
  <TotalTime>3</TotalTime>
  <ScaleCrop>false</ScaleCrop>
  <LinksUpToDate>false</LinksUpToDate>
  <CharactersWithSpaces>6014</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2022-04-21T06:32:00Z</dcterms:created>
  <dc:creator>RXQ</dc:creator>
  <cp:lastModifiedBy>lenovo</cp:lastModifiedBy>
  <dcterms:modified xsi:type="dcterms:W3CDTF">2022-05-19T00:32:41Z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96E3EE2FDC23485483BA85A97EB0EAEF</vt:lpwstr>
  </property>
</Properties>
</file>